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09D54" w14:textId="77777777" w:rsidR="003E71CE" w:rsidRDefault="003E71CE" w:rsidP="00B3702E">
      <w:pPr>
        <w:spacing w:after="0"/>
        <w:rPr>
          <w:rFonts w:ascii="Times New Roman" w:hAnsi="Times New Roman"/>
          <w:lang w:val="en-US"/>
        </w:rPr>
      </w:pPr>
    </w:p>
    <w:p w14:paraId="4DFF349E" w14:textId="3DD4D881" w:rsidR="00CE342B" w:rsidRPr="009663D1" w:rsidRDefault="009663D1" w:rsidP="0063257F">
      <w:pPr>
        <w:spacing w:after="0"/>
        <w:jc w:val="right"/>
        <w:rPr>
          <w:rFonts w:ascii="Times New Roman" w:hAnsi="Times New Roman"/>
          <w:i/>
          <w:lang w:val="en-US"/>
        </w:rPr>
      </w:pPr>
      <w:r w:rsidRPr="009663D1">
        <w:rPr>
          <w:rFonts w:ascii="Times New Roman" w:hAnsi="Times New Roman"/>
          <w:i/>
          <w:lang w:val="en-US"/>
        </w:rPr>
        <w:t>Information lett</w:t>
      </w:r>
      <w:bookmarkStart w:id="0" w:name="_GoBack"/>
      <w:bookmarkEnd w:id="0"/>
      <w:r w:rsidRPr="009663D1">
        <w:rPr>
          <w:rFonts w:ascii="Times New Roman" w:hAnsi="Times New Roman"/>
          <w:i/>
          <w:lang w:val="en-US"/>
        </w:rPr>
        <w:t>er</w:t>
      </w:r>
      <w:r w:rsidR="00833EE6" w:rsidRPr="009663D1">
        <w:rPr>
          <w:rFonts w:ascii="Times New Roman" w:hAnsi="Times New Roman"/>
          <w:i/>
          <w:lang w:val="en-US"/>
        </w:rPr>
        <w:t xml:space="preserve"> № 1 </w:t>
      </w:r>
    </w:p>
    <w:p w14:paraId="7FB9867C" w14:textId="77777777" w:rsidR="005C0BBA" w:rsidRPr="00833EE6" w:rsidRDefault="005C0BBA" w:rsidP="00B3702E">
      <w:pPr>
        <w:spacing w:after="0"/>
        <w:rPr>
          <w:rFonts w:ascii="Times New Roman" w:hAnsi="Times New Roman"/>
          <w:lang w:val="en-US"/>
        </w:rPr>
      </w:pPr>
    </w:p>
    <w:p w14:paraId="23145603" w14:textId="070902B5" w:rsidR="005C0BBA" w:rsidRPr="0063257F" w:rsidRDefault="005C0BBA" w:rsidP="005C0BBA">
      <w:pPr>
        <w:spacing w:after="120"/>
        <w:jc w:val="center"/>
        <w:rPr>
          <w:rFonts w:ascii="Times New Roman" w:hAnsi="Times New Roman"/>
          <w:lang w:val="en-US"/>
        </w:rPr>
      </w:pPr>
      <w:r w:rsidRPr="0063257F">
        <w:rPr>
          <w:rFonts w:ascii="Times New Roman" w:hAnsi="Times New Roman"/>
          <w:lang w:val="en-US"/>
        </w:rPr>
        <w:t>NATIONAL RESEARCH</w:t>
      </w:r>
      <w:r w:rsidRPr="0063257F">
        <w:rPr>
          <w:rFonts w:ascii="Times New Roman" w:hAnsi="Times New Roman"/>
          <w:lang w:val="en-US"/>
        </w:rPr>
        <w:t xml:space="preserve"> </w:t>
      </w:r>
      <w:r w:rsidRPr="0063257F">
        <w:rPr>
          <w:rFonts w:ascii="Times New Roman" w:hAnsi="Times New Roman"/>
          <w:lang w:val="en-US"/>
        </w:rPr>
        <w:t>TOMSK STATE UNIVERSITY</w:t>
      </w:r>
    </w:p>
    <w:p w14:paraId="0D34FABB" w14:textId="5D0CC509" w:rsidR="005C0BBA" w:rsidRPr="0063257F" w:rsidRDefault="005C0BBA" w:rsidP="005C0BBA">
      <w:pPr>
        <w:spacing w:after="120"/>
        <w:jc w:val="center"/>
        <w:rPr>
          <w:rFonts w:ascii="Times New Roman" w:hAnsi="Times New Roman"/>
          <w:lang w:val="en-US"/>
        </w:rPr>
      </w:pPr>
      <w:r w:rsidRPr="0063257F">
        <w:rPr>
          <w:rFonts w:ascii="Times New Roman" w:hAnsi="Times New Roman"/>
          <w:lang w:val="en-US"/>
        </w:rPr>
        <w:t>Laboratory for Social and Anthropological Research</w:t>
      </w:r>
      <w:r w:rsidRPr="0063257F">
        <w:rPr>
          <w:rFonts w:ascii="Times New Roman" w:hAnsi="Times New Roman"/>
          <w:lang w:val="en-US"/>
        </w:rPr>
        <w:t xml:space="preserve"> </w:t>
      </w:r>
      <w:r w:rsidRPr="0063257F">
        <w:rPr>
          <w:rFonts w:ascii="Times New Roman" w:hAnsi="Times New Roman"/>
          <w:lang w:val="en-US"/>
        </w:rPr>
        <w:t>(TSU LSAR)</w:t>
      </w:r>
    </w:p>
    <w:p w14:paraId="08D246ED" w14:textId="77777777" w:rsidR="005C0BBA" w:rsidRPr="0063257F" w:rsidRDefault="005C0BBA" w:rsidP="005C0BBA">
      <w:pPr>
        <w:spacing w:after="120"/>
        <w:jc w:val="center"/>
        <w:rPr>
          <w:rFonts w:ascii="Times New Roman" w:hAnsi="Times New Roman"/>
          <w:lang w:val="en-US"/>
        </w:rPr>
      </w:pPr>
      <w:r w:rsidRPr="0063257F">
        <w:rPr>
          <w:rFonts w:ascii="Times New Roman" w:hAnsi="Times New Roman"/>
          <w:lang w:val="en-US"/>
        </w:rPr>
        <w:t>Centre of Excellence ‘Bio-</w:t>
      </w:r>
      <w:proofErr w:type="spellStart"/>
      <w:r w:rsidRPr="0063257F">
        <w:rPr>
          <w:rFonts w:ascii="Times New Roman" w:hAnsi="Times New Roman"/>
          <w:lang w:val="en-US"/>
        </w:rPr>
        <w:t>Clim</w:t>
      </w:r>
      <w:proofErr w:type="spellEnd"/>
      <w:r w:rsidRPr="0063257F">
        <w:rPr>
          <w:rFonts w:ascii="Times New Roman" w:hAnsi="Times New Roman"/>
          <w:lang w:val="en-US"/>
        </w:rPr>
        <w:t>-Land’</w:t>
      </w:r>
    </w:p>
    <w:p w14:paraId="0B8BC811" w14:textId="77777777" w:rsidR="005C0BBA" w:rsidRPr="0063257F" w:rsidRDefault="005C0BBA" w:rsidP="005C0BBA">
      <w:pPr>
        <w:spacing w:after="120"/>
        <w:jc w:val="center"/>
        <w:rPr>
          <w:rFonts w:ascii="Times New Roman" w:hAnsi="Times New Roman"/>
          <w:lang w:val="en-US"/>
        </w:rPr>
      </w:pPr>
      <w:r w:rsidRPr="0063257F">
        <w:rPr>
          <w:rFonts w:ascii="Times New Roman" w:hAnsi="Times New Roman"/>
          <w:lang w:val="en-US"/>
        </w:rPr>
        <w:t>Scientific Research Institute of Biology and Biophysics</w:t>
      </w:r>
    </w:p>
    <w:p w14:paraId="363DE2C2" w14:textId="6501830B" w:rsidR="005C0BBA" w:rsidRPr="0063257F" w:rsidRDefault="005C0BBA" w:rsidP="005C0BBA">
      <w:pPr>
        <w:spacing w:after="120"/>
        <w:jc w:val="center"/>
        <w:rPr>
          <w:rFonts w:ascii="Times New Roman" w:hAnsi="Times New Roman"/>
          <w:lang w:val="en-US"/>
        </w:rPr>
      </w:pPr>
      <w:r w:rsidRPr="0063257F">
        <w:rPr>
          <w:rFonts w:ascii="Times New Roman" w:hAnsi="Times New Roman"/>
          <w:lang w:val="en-US"/>
        </w:rPr>
        <w:t>Center for Political Analy</w:t>
      </w:r>
      <w:r w:rsidRPr="0063257F">
        <w:rPr>
          <w:rFonts w:ascii="Times New Roman" w:hAnsi="Times New Roman"/>
          <w:lang w:val="en-US"/>
        </w:rPr>
        <w:t xml:space="preserve">sis of Science and Technologies </w:t>
      </w:r>
      <w:r w:rsidRPr="0063257F">
        <w:rPr>
          <w:rFonts w:ascii="Times New Roman" w:hAnsi="Times New Roman"/>
          <w:lang w:val="en-US"/>
        </w:rPr>
        <w:t>(PAST Center)</w:t>
      </w:r>
    </w:p>
    <w:p w14:paraId="7F30EE7C" w14:textId="77777777" w:rsidR="005C0BBA" w:rsidRPr="005C0BBA" w:rsidRDefault="005C0BBA" w:rsidP="005C0BBA">
      <w:pPr>
        <w:spacing w:after="0"/>
        <w:jc w:val="center"/>
        <w:rPr>
          <w:rFonts w:ascii="Times New Roman" w:hAnsi="Times New Roman"/>
          <w:b/>
          <w:lang w:val="en-US"/>
        </w:rPr>
      </w:pPr>
    </w:p>
    <w:p w14:paraId="264CF470" w14:textId="3DD24D78" w:rsidR="00936560" w:rsidRPr="005C0BBA" w:rsidRDefault="005C0BBA" w:rsidP="005C0BBA">
      <w:pPr>
        <w:spacing w:after="0"/>
        <w:jc w:val="center"/>
        <w:rPr>
          <w:rFonts w:ascii="Times New Roman" w:hAnsi="Times New Roman"/>
          <w:lang w:val="en-US"/>
        </w:rPr>
      </w:pPr>
      <w:proofErr w:type="gramStart"/>
      <w:r w:rsidRPr="005C0BBA">
        <w:rPr>
          <w:rFonts w:ascii="Times New Roman" w:hAnsi="Times New Roman"/>
          <w:lang w:val="en-US"/>
        </w:rPr>
        <w:t>are</w:t>
      </w:r>
      <w:proofErr w:type="gramEnd"/>
      <w:r w:rsidRPr="005C0BBA">
        <w:rPr>
          <w:rFonts w:ascii="Times New Roman" w:hAnsi="Times New Roman"/>
          <w:lang w:val="en-US"/>
        </w:rPr>
        <w:t xml:space="preserve"> pleased to announce </w:t>
      </w:r>
    </w:p>
    <w:p w14:paraId="3F61D018" w14:textId="77777777" w:rsidR="005C0BBA" w:rsidRDefault="005C0BBA" w:rsidP="00B3702E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14:paraId="2EBF678B" w14:textId="54147F16" w:rsidR="00936560" w:rsidRDefault="005C0BBA" w:rsidP="00B3702E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T</w:t>
      </w:r>
      <w:r>
        <w:rPr>
          <w:rFonts w:ascii="Times New Roman" w:hAnsi="Times New Roman"/>
          <w:b/>
          <w:lang w:val="en-US"/>
        </w:rPr>
        <w:t xml:space="preserve">he </w:t>
      </w:r>
      <w:r w:rsidR="00936560" w:rsidRPr="006D63AF">
        <w:rPr>
          <w:rFonts w:ascii="Times New Roman" w:hAnsi="Times New Roman"/>
          <w:b/>
          <w:lang w:val="en-US"/>
        </w:rPr>
        <w:t xml:space="preserve">International STS Summer School </w:t>
      </w:r>
    </w:p>
    <w:p w14:paraId="420ECC3A" w14:textId="7FF40301" w:rsidR="006D63AF" w:rsidRDefault="00936560" w:rsidP="00B3702E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“</w:t>
      </w:r>
      <w:r w:rsidRPr="006D63AF">
        <w:rPr>
          <w:rFonts w:ascii="Times New Roman" w:hAnsi="Times New Roman"/>
          <w:b/>
          <w:lang w:val="en-US"/>
        </w:rPr>
        <w:t>ANTHROPOLOGY OF S</w:t>
      </w:r>
      <w:r>
        <w:rPr>
          <w:rFonts w:ascii="Times New Roman" w:hAnsi="Times New Roman"/>
          <w:b/>
          <w:lang w:val="en-US"/>
        </w:rPr>
        <w:t>CIENCE AND MODERN FORMS OF LIFE”</w:t>
      </w:r>
    </w:p>
    <w:p w14:paraId="4CBDA6C2" w14:textId="77777777" w:rsidR="006D63AF" w:rsidRDefault="006D63AF" w:rsidP="006D63AF">
      <w:pPr>
        <w:spacing w:after="0"/>
        <w:jc w:val="center"/>
        <w:rPr>
          <w:rFonts w:ascii="Times New Roman" w:hAnsi="Times New Roman"/>
          <w:b/>
          <w:lang w:val="en-US"/>
        </w:rPr>
      </w:pPr>
    </w:p>
    <w:p w14:paraId="22B34A94" w14:textId="34FB72C3" w:rsidR="006D63AF" w:rsidRDefault="00936560" w:rsidP="00936560">
      <w:pPr>
        <w:spacing w:after="12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2017 (Third</w:t>
      </w:r>
      <w:r w:rsidR="006D63AF" w:rsidRPr="006D63AF">
        <w:rPr>
          <w:rFonts w:ascii="Times New Roman" w:hAnsi="Times New Roman"/>
          <w:b/>
          <w:lang w:val="en-US"/>
        </w:rPr>
        <w:t xml:space="preserve"> Edition</w:t>
      </w:r>
      <w:r>
        <w:rPr>
          <w:rFonts w:ascii="Times New Roman" w:hAnsi="Times New Roman"/>
          <w:b/>
          <w:lang w:val="en-US"/>
        </w:rPr>
        <w:t>):</w:t>
      </w:r>
      <w:r w:rsidR="006D63AF">
        <w:rPr>
          <w:rFonts w:ascii="Times New Roman" w:hAnsi="Times New Roman"/>
          <w:b/>
          <w:lang w:val="en-US"/>
        </w:rPr>
        <w:t xml:space="preserve"> </w:t>
      </w:r>
      <w:r w:rsidR="006D63AF" w:rsidRPr="006D63AF">
        <w:rPr>
          <w:rFonts w:ascii="Times New Roman" w:hAnsi="Times New Roman"/>
          <w:b/>
          <w:i/>
          <w:lang w:val="en-US"/>
        </w:rPr>
        <w:t>Camera Ethnog</w:t>
      </w:r>
      <w:r w:rsidR="00A22335">
        <w:rPr>
          <w:rFonts w:ascii="Times New Roman" w:hAnsi="Times New Roman"/>
          <w:b/>
          <w:i/>
          <w:lang w:val="en-US"/>
        </w:rPr>
        <w:t>raphy Approach in Studying Laboratory Practices</w:t>
      </w:r>
      <w:r w:rsidR="00B3702E">
        <w:rPr>
          <w:rFonts w:ascii="Times New Roman" w:hAnsi="Times New Roman"/>
          <w:b/>
          <w:lang w:val="en-US"/>
        </w:rPr>
        <w:t xml:space="preserve"> </w:t>
      </w:r>
    </w:p>
    <w:p w14:paraId="2BB18594" w14:textId="77777777" w:rsidR="005C0BBA" w:rsidRPr="005C0BBA" w:rsidRDefault="005C0BBA" w:rsidP="005C0BBA">
      <w:pPr>
        <w:spacing w:after="0"/>
        <w:jc w:val="center"/>
        <w:rPr>
          <w:rFonts w:ascii="Times New Roman" w:hAnsi="Times New Roman"/>
          <w:lang w:val="en-US"/>
        </w:rPr>
      </w:pPr>
      <w:r w:rsidRPr="005C0BBA">
        <w:rPr>
          <w:rFonts w:ascii="Times New Roman" w:hAnsi="Times New Roman"/>
          <w:lang w:val="en-US"/>
        </w:rPr>
        <w:t>To be held on</w:t>
      </w:r>
    </w:p>
    <w:p w14:paraId="5A4129C0" w14:textId="77777777" w:rsidR="005C0BBA" w:rsidRPr="002C2BF2" w:rsidRDefault="005C0BBA" w:rsidP="005C0BBA">
      <w:pPr>
        <w:spacing w:after="0"/>
        <w:jc w:val="center"/>
        <w:rPr>
          <w:rFonts w:ascii="Times New Roman" w:hAnsi="Times New Roman"/>
          <w:b/>
          <w:lang w:val="en-US"/>
        </w:rPr>
      </w:pPr>
      <w:r w:rsidRPr="002C2BF2">
        <w:rPr>
          <w:rFonts w:ascii="Times New Roman" w:hAnsi="Times New Roman"/>
          <w:b/>
          <w:lang w:val="en-US"/>
        </w:rPr>
        <w:t xml:space="preserve">June 30 </w:t>
      </w:r>
      <w:r>
        <w:rPr>
          <w:rFonts w:ascii="Times New Roman" w:hAnsi="Times New Roman"/>
          <w:b/>
          <w:lang w:val="en-US"/>
        </w:rPr>
        <w:t>- July 7, 2017</w:t>
      </w:r>
      <w:r w:rsidRPr="002C2BF2">
        <w:rPr>
          <w:rFonts w:ascii="Times New Roman" w:hAnsi="Times New Roman"/>
          <w:b/>
          <w:lang w:val="en-US"/>
        </w:rPr>
        <w:t xml:space="preserve">  </w:t>
      </w:r>
    </w:p>
    <w:p w14:paraId="3FA88471" w14:textId="77777777" w:rsidR="005C0BBA" w:rsidRPr="005C0BBA" w:rsidRDefault="005C0BBA" w:rsidP="005C0BBA">
      <w:pPr>
        <w:spacing w:after="0"/>
        <w:jc w:val="center"/>
        <w:rPr>
          <w:rFonts w:ascii="Times New Roman" w:hAnsi="Times New Roman"/>
          <w:b/>
          <w:lang w:val="en-US"/>
        </w:rPr>
      </w:pPr>
    </w:p>
    <w:p w14:paraId="3EEDBB04" w14:textId="10EB9B38" w:rsidR="005C0BBA" w:rsidRPr="005C0BBA" w:rsidRDefault="005C0BBA" w:rsidP="005C0BBA">
      <w:pPr>
        <w:spacing w:after="0"/>
        <w:jc w:val="center"/>
        <w:rPr>
          <w:rFonts w:ascii="Times New Roman" w:hAnsi="Times New Roman"/>
          <w:lang w:val="en-US"/>
        </w:rPr>
      </w:pPr>
      <w:r w:rsidRPr="005C0BBA">
        <w:rPr>
          <w:rFonts w:ascii="Times New Roman" w:hAnsi="Times New Roman"/>
          <w:lang w:val="en-US"/>
        </w:rPr>
        <w:t xml:space="preserve">In the city of </w:t>
      </w:r>
      <w:r w:rsidRPr="005C0BBA">
        <w:rPr>
          <w:rFonts w:ascii="Times New Roman" w:hAnsi="Times New Roman"/>
          <w:b/>
          <w:lang w:val="en-US"/>
        </w:rPr>
        <w:t>Tomsk</w:t>
      </w:r>
      <w:r w:rsidRPr="005C0BBA"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  <w:lang w:val="en-US"/>
        </w:rPr>
        <w:t xml:space="preserve"> and</w:t>
      </w:r>
    </w:p>
    <w:p w14:paraId="412C6BBC" w14:textId="6709AFDD" w:rsidR="005C0BBA" w:rsidRPr="005C0BBA" w:rsidRDefault="005C0BBA" w:rsidP="005C0BBA">
      <w:pPr>
        <w:spacing w:after="0"/>
        <w:jc w:val="center"/>
        <w:rPr>
          <w:rFonts w:ascii="Times New Roman" w:hAnsi="Times New Roman"/>
          <w:lang w:val="en-US"/>
        </w:rPr>
      </w:pPr>
      <w:r w:rsidRPr="005C0BBA">
        <w:rPr>
          <w:rFonts w:ascii="Times New Roman" w:hAnsi="Times New Roman"/>
          <w:lang w:val="en-US"/>
        </w:rPr>
        <w:t>Stat</w:t>
      </w:r>
      <w:r>
        <w:rPr>
          <w:rFonts w:ascii="Times New Roman" w:hAnsi="Times New Roman"/>
          <w:lang w:val="en-US"/>
        </w:rPr>
        <w:t xml:space="preserve">ionary Biological Laboratory </w:t>
      </w:r>
      <w:proofErr w:type="spellStart"/>
      <w:r w:rsidRPr="005C0BBA">
        <w:rPr>
          <w:rFonts w:ascii="Times New Roman" w:hAnsi="Times New Roman"/>
          <w:b/>
          <w:lang w:val="en-US"/>
        </w:rPr>
        <w:t>Kai</w:t>
      </w:r>
      <w:r w:rsidRPr="005C0BBA">
        <w:rPr>
          <w:rFonts w:ascii="Times New Roman" w:hAnsi="Times New Roman"/>
          <w:b/>
          <w:lang w:val="en-US"/>
        </w:rPr>
        <w:t>basovo</w:t>
      </w:r>
      <w:proofErr w:type="spellEnd"/>
      <w:r w:rsidRPr="005C0BBA">
        <w:rPr>
          <w:rFonts w:ascii="Times New Roman" w:hAnsi="Times New Roman"/>
          <w:lang w:val="en-US"/>
        </w:rPr>
        <w:t xml:space="preserve"> </w:t>
      </w:r>
    </w:p>
    <w:p w14:paraId="1B1870A6" w14:textId="77777777" w:rsidR="005C0BBA" w:rsidRDefault="005C0BBA" w:rsidP="002C2BF2">
      <w:pPr>
        <w:spacing w:after="0"/>
        <w:jc w:val="center"/>
        <w:rPr>
          <w:rFonts w:ascii="Times New Roman" w:hAnsi="Times New Roman"/>
          <w:b/>
          <w:lang w:val="en-US"/>
        </w:rPr>
      </w:pPr>
    </w:p>
    <w:p w14:paraId="3A1410F9" w14:textId="7E859862" w:rsidR="00CE342B" w:rsidRPr="009C0B53" w:rsidRDefault="00CE342B" w:rsidP="00CE342B">
      <w:pPr>
        <w:spacing w:after="0"/>
        <w:jc w:val="both"/>
        <w:rPr>
          <w:rFonts w:ascii="Times New Roman" w:hAnsi="Times New Roman"/>
          <w:lang w:val="en-US"/>
        </w:rPr>
      </w:pPr>
      <w:r w:rsidRPr="00435084">
        <w:rPr>
          <w:rFonts w:ascii="Times New Roman" w:hAnsi="Times New Roman"/>
          <w:b/>
          <w:i/>
          <w:lang w:val="en-US"/>
        </w:rPr>
        <w:t>Objectives</w:t>
      </w:r>
      <w:r w:rsidR="00936560">
        <w:rPr>
          <w:rFonts w:ascii="Times New Roman" w:hAnsi="Times New Roman"/>
          <w:lang w:val="en-US"/>
        </w:rPr>
        <w:t>: T</w:t>
      </w:r>
      <w:r>
        <w:rPr>
          <w:rFonts w:ascii="Times New Roman" w:hAnsi="Times New Roman"/>
          <w:lang w:val="en-US"/>
        </w:rPr>
        <w:t>o introduce graduate students into everyday world of late modern techno-science and to provide them with basic theoretical concepts and methodological skills for carrying out fieldwork in re</w:t>
      </w:r>
      <w:r w:rsidR="00F422C3">
        <w:rPr>
          <w:rFonts w:ascii="Times New Roman" w:hAnsi="Times New Roman"/>
          <w:lang w:val="en-US"/>
        </w:rPr>
        <w:t>search laboratories, technology</w:t>
      </w:r>
      <w:r>
        <w:rPr>
          <w:rFonts w:ascii="Times New Roman" w:hAnsi="Times New Roman"/>
          <w:lang w:val="en-US"/>
        </w:rPr>
        <w:t xml:space="preserve"> companies and large technical system sites.     </w:t>
      </w:r>
    </w:p>
    <w:p w14:paraId="2EDC0490" w14:textId="77777777" w:rsidR="009B6DA6" w:rsidRPr="00CE342B" w:rsidRDefault="009B6DA6" w:rsidP="00CD16EA">
      <w:pPr>
        <w:spacing w:after="0"/>
        <w:jc w:val="both"/>
        <w:rPr>
          <w:rFonts w:ascii="Times New Roman" w:hAnsi="Times New Roman"/>
          <w:u w:val="single"/>
          <w:lang w:val="en-US"/>
        </w:rPr>
      </w:pPr>
    </w:p>
    <w:p w14:paraId="0A3891BD" w14:textId="0DF6BBB6" w:rsidR="004C55D4" w:rsidRDefault="001B6160" w:rsidP="00AC2F68">
      <w:pPr>
        <w:spacing w:after="120"/>
        <w:jc w:val="both"/>
        <w:rPr>
          <w:rFonts w:ascii="Times New Roman" w:hAnsi="Times New Roman"/>
          <w:lang w:val="en-US"/>
        </w:rPr>
      </w:pPr>
      <w:r w:rsidRPr="00435084">
        <w:rPr>
          <w:rFonts w:ascii="Times New Roman" w:hAnsi="Times New Roman"/>
          <w:b/>
          <w:i/>
          <w:lang w:val="en-US"/>
        </w:rPr>
        <w:t>Theoretical and methodological focus</w:t>
      </w:r>
      <w:r>
        <w:rPr>
          <w:rFonts w:ascii="Times New Roman" w:hAnsi="Times New Roman"/>
          <w:lang w:val="en-US"/>
        </w:rPr>
        <w:t xml:space="preserve">: </w:t>
      </w:r>
      <w:r w:rsidR="001D52DD">
        <w:rPr>
          <w:rFonts w:ascii="Times New Roman" w:hAnsi="Times New Roman"/>
          <w:lang w:val="en-US"/>
        </w:rPr>
        <w:t>In their approach to techno-science</w:t>
      </w:r>
      <w:r w:rsidR="005C0FFD">
        <w:rPr>
          <w:rFonts w:ascii="Times New Roman" w:hAnsi="Times New Roman"/>
          <w:lang w:val="en-US"/>
        </w:rPr>
        <w:t>,</w:t>
      </w:r>
      <w:r w:rsidR="001D52DD">
        <w:rPr>
          <w:rFonts w:ascii="Times New Roman" w:hAnsi="Times New Roman"/>
          <w:lang w:val="en-US"/>
        </w:rPr>
        <w:t xml:space="preserve"> the organizers of the school simultaneously ad</w:t>
      </w:r>
      <w:r w:rsidR="00A73ED6">
        <w:rPr>
          <w:rFonts w:ascii="Times New Roman" w:hAnsi="Times New Roman"/>
          <w:lang w:val="en-US"/>
        </w:rPr>
        <w:t xml:space="preserve">here to </w:t>
      </w:r>
      <w:r w:rsidR="00027247" w:rsidRPr="00027247">
        <w:rPr>
          <w:rFonts w:ascii="Times New Roman" w:hAnsi="Times New Roman"/>
          <w:i/>
          <w:lang w:val="en-US"/>
        </w:rPr>
        <w:t>Actor-Network Theory</w:t>
      </w:r>
      <w:r w:rsidR="00027247">
        <w:rPr>
          <w:rFonts w:ascii="Times New Roman" w:hAnsi="Times New Roman"/>
          <w:lang w:val="en-US"/>
        </w:rPr>
        <w:t xml:space="preserve"> (</w:t>
      </w:r>
      <w:r w:rsidR="00A73ED6">
        <w:rPr>
          <w:rFonts w:ascii="Times New Roman" w:hAnsi="Times New Roman"/>
          <w:lang w:val="en-US"/>
        </w:rPr>
        <w:t>ANT</w:t>
      </w:r>
      <w:r w:rsidR="00027247">
        <w:rPr>
          <w:rFonts w:ascii="Times New Roman" w:hAnsi="Times New Roman"/>
          <w:lang w:val="en-US"/>
        </w:rPr>
        <w:t>)</w:t>
      </w:r>
      <w:r w:rsidR="00A73ED6">
        <w:rPr>
          <w:rFonts w:ascii="Times New Roman" w:hAnsi="Times New Roman"/>
          <w:lang w:val="en-US"/>
        </w:rPr>
        <w:t xml:space="preserve"> as key tradition in</w:t>
      </w:r>
      <w:r w:rsidR="001D52DD">
        <w:rPr>
          <w:rFonts w:ascii="Times New Roman" w:hAnsi="Times New Roman"/>
          <w:lang w:val="en-US"/>
        </w:rPr>
        <w:t xml:space="preserve"> STS</w:t>
      </w:r>
      <w:r w:rsidR="005C0FFD">
        <w:rPr>
          <w:rFonts w:ascii="Times New Roman" w:hAnsi="Times New Roman"/>
          <w:lang w:val="en-US"/>
        </w:rPr>
        <w:t>,</w:t>
      </w:r>
      <w:r w:rsidR="001D52DD">
        <w:rPr>
          <w:rFonts w:ascii="Times New Roman" w:hAnsi="Times New Roman"/>
          <w:lang w:val="en-US"/>
        </w:rPr>
        <w:t xml:space="preserve"> and </w:t>
      </w:r>
      <w:r w:rsidR="005C0FFD">
        <w:rPr>
          <w:rFonts w:ascii="Times New Roman" w:hAnsi="Times New Roman"/>
          <w:lang w:val="en-US"/>
        </w:rPr>
        <w:t xml:space="preserve">the </w:t>
      </w:r>
      <w:r w:rsidR="001D52DD">
        <w:rPr>
          <w:rFonts w:ascii="Times New Roman" w:hAnsi="Times New Roman"/>
          <w:lang w:val="en-US"/>
        </w:rPr>
        <w:t xml:space="preserve">principles of </w:t>
      </w:r>
      <w:r w:rsidR="001D52DD" w:rsidRPr="00027247">
        <w:rPr>
          <w:rFonts w:ascii="Times New Roman" w:hAnsi="Times New Roman"/>
          <w:i/>
          <w:lang w:val="en-US"/>
        </w:rPr>
        <w:t>contemporary anthropology</w:t>
      </w:r>
      <w:r w:rsidR="001D52DD">
        <w:rPr>
          <w:rFonts w:ascii="Times New Roman" w:hAnsi="Times New Roman"/>
          <w:lang w:val="en-US"/>
        </w:rPr>
        <w:t xml:space="preserve"> in the study of modern </w:t>
      </w:r>
      <w:r w:rsidR="005245AD">
        <w:rPr>
          <w:rFonts w:ascii="Times New Roman" w:hAnsi="Times New Roman"/>
          <w:lang w:val="en-US"/>
        </w:rPr>
        <w:t xml:space="preserve">societies. In this </w:t>
      </w:r>
      <w:r w:rsidR="00A73ED6">
        <w:rPr>
          <w:rFonts w:ascii="Times New Roman" w:hAnsi="Times New Roman"/>
          <w:lang w:val="en-US"/>
        </w:rPr>
        <w:t>blend,</w:t>
      </w:r>
      <w:r w:rsidR="005245AD">
        <w:rPr>
          <w:rFonts w:ascii="Times New Roman" w:hAnsi="Times New Roman"/>
          <w:lang w:val="en-US"/>
        </w:rPr>
        <w:t xml:space="preserve"> </w:t>
      </w:r>
      <w:r w:rsidR="005245AD" w:rsidRPr="00027247">
        <w:rPr>
          <w:rFonts w:ascii="Times New Roman" w:hAnsi="Times New Roman"/>
          <w:i/>
          <w:lang w:val="en-US"/>
        </w:rPr>
        <w:t>the ethnographic approach of Karin Knorr-</w:t>
      </w:r>
      <w:proofErr w:type="spellStart"/>
      <w:r w:rsidR="005245AD" w:rsidRPr="00027247">
        <w:rPr>
          <w:rFonts w:ascii="Times New Roman" w:hAnsi="Times New Roman"/>
          <w:i/>
          <w:lang w:val="en-US"/>
        </w:rPr>
        <w:t>Cetina</w:t>
      </w:r>
      <w:proofErr w:type="spellEnd"/>
      <w:r w:rsidR="005245AD">
        <w:rPr>
          <w:rFonts w:ascii="Times New Roman" w:hAnsi="Times New Roman"/>
          <w:lang w:val="en-US"/>
        </w:rPr>
        <w:t xml:space="preserve"> and her disciples and </w:t>
      </w:r>
      <w:r w:rsidR="00027247">
        <w:rPr>
          <w:rFonts w:ascii="Times New Roman" w:hAnsi="Times New Roman"/>
          <w:lang w:val="en-US"/>
        </w:rPr>
        <w:t xml:space="preserve">the </w:t>
      </w:r>
      <w:r w:rsidR="005245AD" w:rsidRPr="00027247">
        <w:rPr>
          <w:rFonts w:ascii="Times New Roman" w:hAnsi="Times New Roman"/>
          <w:i/>
          <w:lang w:val="en-US"/>
        </w:rPr>
        <w:t xml:space="preserve">sociology of taste and attachment </w:t>
      </w:r>
      <w:r w:rsidR="005C0FFD" w:rsidRPr="00027247">
        <w:rPr>
          <w:rFonts w:ascii="Times New Roman" w:hAnsi="Times New Roman"/>
          <w:i/>
          <w:lang w:val="en-US"/>
        </w:rPr>
        <w:t xml:space="preserve">of Antoine </w:t>
      </w:r>
      <w:proofErr w:type="spellStart"/>
      <w:r w:rsidR="005C0FFD" w:rsidRPr="00027247">
        <w:rPr>
          <w:rFonts w:ascii="Times New Roman" w:hAnsi="Times New Roman"/>
          <w:i/>
          <w:lang w:val="en-US"/>
        </w:rPr>
        <w:t>Hennion</w:t>
      </w:r>
      <w:proofErr w:type="spellEnd"/>
      <w:r w:rsidR="005C0FFD">
        <w:rPr>
          <w:rFonts w:ascii="Times New Roman" w:hAnsi="Times New Roman"/>
          <w:lang w:val="en-US"/>
        </w:rPr>
        <w:t xml:space="preserve"> </w:t>
      </w:r>
      <w:r w:rsidR="005245AD">
        <w:rPr>
          <w:rFonts w:ascii="Times New Roman" w:hAnsi="Times New Roman"/>
          <w:lang w:val="en-US"/>
        </w:rPr>
        <w:t xml:space="preserve">play </w:t>
      </w:r>
      <w:r w:rsidR="00027247">
        <w:rPr>
          <w:rFonts w:ascii="Times New Roman" w:hAnsi="Times New Roman"/>
          <w:lang w:val="en-US"/>
        </w:rPr>
        <w:t xml:space="preserve">a </w:t>
      </w:r>
      <w:r w:rsidR="005245AD">
        <w:rPr>
          <w:rFonts w:ascii="Times New Roman" w:hAnsi="Times New Roman"/>
          <w:lang w:val="en-US"/>
        </w:rPr>
        <w:t>special role. They allow us to consider scientific and engineering practices not only as agonistic field of ‘trial of strength’</w:t>
      </w:r>
      <w:r w:rsidR="00767739">
        <w:rPr>
          <w:rFonts w:ascii="Times New Roman" w:hAnsi="Times New Roman"/>
          <w:lang w:val="en-US"/>
        </w:rPr>
        <w:t xml:space="preserve"> between human and non-human actors</w:t>
      </w:r>
      <w:r w:rsidR="005245AD">
        <w:rPr>
          <w:rFonts w:ascii="Times New Roman" w:hAnsi="Times New Roman"/>
          <w:lang w:val="en-US"/>
        </w:rPr>
        <w:t xml:space="preserve">, but </w:t>
      </w:r>
      <w:r w:rsidR="00767739">
        <w:rPr>
          <w:rFonts w:ascii="Times New Roman" w:hAnsi="Times New Roman"/>
          <w:lang w:val="en-US"/>
        </w:rPr>
        <w:t xml:space="preserve">also as a home place </w:t>
      </w:r>
      <w:r w:rsidR="005245AD">
        <w:rPr>
          <w:rFonts w:ascii="Times New Roman" w:hAnsi="Times New Roman"/>
          <w:lang w:val="en-US"/>
        </w:rPr>
        <w:t>of passion, attachment, persistence</w:t>
      </w:r>
      <w:r w:rsidR="00767739">
        <w:rPr>
          <w:rFonts w:ascii="Times New Roman" w:hAnsi="Times New Roman"/>
          <w:lang w:val="en-US"/>
        </w:rPr>
        <w:t>,</w:t>
      </w:r>
      <w:r w:rsidR="005245AD">
        <w:rPr>
          <w:rFonts w:ascii="Times New Roman" w:hAnsi="Times New Roman"/>
          <w:lang w:val="en-US"/>
        </w:rPr>
        <w:t xml:space="preserve"> and </w:t>
      </w:r>
      <w:r w:rsidR="00767739">
        <w:rPr>
          <w:rFonts w:ascii="Times New Roman" w:hAnsi="Times New Roman"/>
          <w:lang w:val="en-US"/>
        </w:rPr>
        <w:t xml:space="preserve">endurance, together with the </w:t>
      </w:r>
      <w:r w:rsidR="005245AD">
        <w:rPr>
          <w:rFonts w:ascii="Times New Roman" w:hAnsi="Times New Roman"/>
          <w:lang w:val="en-US"/>
        </w:rPr>
        <w:t>subtle asymmetries</w:t>
      </w:r>
      <w:r w:rsidR="00767739">
        <w:rPr>
          <w:rFonts w:ascii="Times New Roman" w:hAnsi="Times New Roman"/>
          <w:lang w:val="en-US"/>
        </w:rPr>
        <w:t xml:space="preserve"> that ground them. </w:t>
      </w:r>
      <w:r w:rsidR="005C0FFD">
        <w:rPr>
          <w:rFonts w:ascii="Times New Roman" w:hAnsi="Times New Roman"/>
          <w:lang w:val="en-US"/>
        </w:rPr>
        <w:t xml:space="preserve">This theoretical setup </w:t>
      </w:r>
      <w:r w:rsidR="005C0FFD" w:rsidRPr="00767269">
        <w:rPr>
          <w:rFonts w:ascii="Times New Roman" w:hAnsi="Times New Roman"/>
          <w:lang w:val="en-US"/>
        </w:rPr>
        <w:t xml:space="preserve">translates methodologically in special attention to </w:t>
      </w:r>
      <w:r w:rsidR="00DC79A4" w:rsidRPr="00767269">
        <w:rPr>
          <w:rFonts w:ascii="Times New Roman" w:hAnsi="Times New Roman"/>
          <w:lang w:val="en-US"/>
        </w:rPr>
        <w:t xml:space="preserve">the </w:t>
      </w:r>
      <w:r w:rsidR="00DC79A4" w:rsidRPr="00DC6959">
        <w:rPr>
          <w:rFonts w:ascii="Times New Roman" w:hAnsi="Times New Roman"/>
          <w:lang w:val="en-US"/>
        </w:rPr>
        <w:t xml:space="preserve">timid ways these phenomena are manifested. </w:t>
      </w:r>
      <w:r w:rsidR="00DC79A4" w:rsidRPr="00DC6959">
        <w:rPr>
          <w:rFonts w:ascii="Times New Roman" w:hAnsi="Times New Roman"/>
          <w:i/>
          <w:lang w:val="en-US"/>
        </w:rPr>
        <w:t>C</w:t>
      </w:r>
      <w:r w:rsidR="007B1A00" w:rsidRPr="009806F2">
        <w:rPr>
          <w:rFonts w:ascii="Times New Roman" w:hAnsi="Times New Roman"/>
          <w:i/>
          <w:lang w:val="en-US"/>
        </w:rPr>
        <w:t xml:space="preserve">amera ethnography </w:t>
      </w:r>
      <w:r w:rsidR="007B1A00" w:rsidRPr="00767269">
        <w:rPr>
          <w:rFonts w:ascii="Times New Roman" w:hAnsi="Times New Roman"/>
          <w:i/>
          <w:lang w:val="en-US"/>
        </w:rPr>
        <w:t xml:space="preserve">(developed by </w:t>
      </w:r>
      <w:proofErr w:type="spellStart"/>
      <w:r w:rsidR="007B1A00" w:rsidRPr="009806F2">
        <w:rPr>
          <w:rFonts w:ascii="Times New Roman" w:hAnsi="Times New Roman"/>
          <w:i/>
          <w:lang w:val="en-US"/>
        </w:rPr>
        <w:t>Bina</w:t>
      </w:r>
      <w:proofErr w:type="spellEnd"/>
      <w:r w:rsidR="007B1A00" w:rsidRPr="009806F2">
        <w:rPr>
          <w:rFonts w:ascii="Times New Roman" w:hAnsi="Times New Roman"/>
          <w:i/>
          <w:lang w:val="en-US"/>
        </w:rPr>
        <w:t xml:space="preserve"> </w:t>
      </w:r>
      <w:proofErr w:type="spellStart"/>
      <w:r w:rsidR="007B1A00" w:rsidRPr="009806F2">
        <w:rPr>
          <w:rFonts w:ascii="Times New Roman" w:hAnsi="Times New Roman"/>
          <w:i/>
          <w:lang w:val="en-US"/>
        </w:rPr>
        <w:t>Mohn</w:t>
      </w:r>
      <w:proofErr w:type="spellEnd"/>
      <w:r w:rsidR="008D1856">
        <w:rPr>
          <w:rFonts w:ascii="Times New Roman" w:hAnsi="Times New Roman"/>
          <w:i/>
          <w:lang w:val="en-US"/>
        </w:rPr>
        <w:t xml:space="preserve"> and Klaus </w:t>
      </w:r>
      <w:proofErr w:type="spellStart"/>
      <w:r w:rsidR="008D1856">
        <w:rPr>
          <w:rFonts w:ascii="Times New Roman" w:hAnsi="Times New Roman"/>
          <w:i/>
          <w:lang w:val="en-US"/>
        </w:rPr>
        <w:t>Amann</w:t>
      </w:r>
      <w:proofErr w:type="spellEnd"/>
      <w:r w:rsidR="007B1A00" w:rsidRPr="00767269">
        <w:rPr>
          <w:rFonts w:ascii="Times New Roman" w:hAnsi="Times New Roman"/>
          <w:i/>
          <w:lang w:val="en-US"/>
        </w:rPr>
        <w:t>)</w:t>
      </w:r>
      <w:r w:rsidR="007B1A00" w:rsidRPr="00DC6959">
        <w:rPr>
          <w:rFonts w:ascii="Times New Roman" w:hAnsi="Times New Roman"/>
          <w:lang w:val="en-US"/>
        </w:rPr>
        <w:t xml:space="preserve"> offers </w:t>
      </w:r>
      <w:r w:rsidR="003422DF" w:rsidRPr="00DC6959">
        <w:rPr>
          <w:rFonts w:ascii="Times New Roman" w:hAnsi="Times New Roman"/>
          <w:lang w:val="en-US"/>
        </w:rPr>
        <w:t xml:space="preserve">an efficient </w:t>
      </w:r>
      <w:r w:rsidR="00DC79A4" w:rsidRPr="00DC6959">
        <w:rPr>
          <w:rFonts w:ascii="Times New Roman" w:hAnsi="Times New Roman"/>
          <w:lang w:val="en-US"/>
        </w:rPr>
        <w:t xml:space="preserve">visual methodology </w:t>
      </w:r>
      <w:r w:rsidR="007B1A00" w:rsidRPr="00782409">
        <w:rPr>
          <w:rFonts w:ascii="Times New Roman" w:hAnsi="Times New Roman"/>
          <w:lang w:val="en-US"/>
        </w:rPr>
        <w:t xml:space="preserve">of ethnographic </w:t>
      </w:r>
      <w:r w:rsidR="00DC79A4" w:rsidRPr="00782409">
        <w:rPr>
          <w:rFonts w:ascii="Times New Roman" w:hAnsi="Times New Roman"/>
          <w:lang w:val="en-US"/>
        </w:rPr>
        <w:t>camera use</w:t>
      </w:r>
      <w:r w:rsidR="00782409">
        <w:rPr>
          <w:rFonts w:ascii="Times New Roman" w:hAnsi="Times New Roman"/>
          <w:lang w:val="en-US"/>
        </w:rPr>
        <w:t xml:space="preserve"> </w:t>
      </w:r>
      <w:r w:rsidR="00B36F85">
        <w:rPr>
          <w:rFonts w:ascii="Times New Roman" w:hAnsi="Times New Roman"/>
          <w:lang w:val="en-US"/>
        </w:rPr>
        <w:t xml:space="preserve">and </w:t>
      </w:r>
      <w:r w:rsidR="004C55D4">
        <w:rPr>
          <w:rFonts w:ascii="Times New Roman" w:hAnsi="Times New Roman"/>
          <w:lang w:val="en-US"/>
        </w:rPr>
        <w:t xml:space="preserve">image </w:t>
      </w:r>
      <w:r w:rsidR="008D1856">
        <w:rPr>
          <w:rFonts w:ascii="Times New Roman" w:hAnsi="Times New Roman"/>
          <w:lang w:val="en-US"/>
        </w:rPr>
        <w:t xml:space="preserve">(and film) </w:t>
      </w:r>
      <w:r w:rsidR="004C55D4">
        <w:rPr>
          <w:rFonts w:ascii="Times New Roman" w:hAnsi="Times New Roman"/>
          <w:lang w:val="en-US"/>
        </w:rPr>
        <w:t xml:space="preserve">based analyses </w:t>
      </w:r>
      <w:r w:rsidR="00DC79A4" w:rsidRPr="004C55D4">
        <w:rPr>
          <w:rFonts w:ascii="Times New Roman" w:hAnsi="Times New Roman"/>
          <w:lang w:val="en-US"/>
        </w:rPr>
        <w:t xml:space="preserve">of silent practices and </w:t>
      </w:r>
      <w:proofErr w:type="spellStart"/>
      <w:r w:rsidR="004C55D4">
        <w:rPr>
          <w:rFonts w:ascii="Times New Roman" w:hAnsi="Times New Roman"/>
          <w:lang w:val="en-US"/>
        </w:rPr>
        <w:t>int</w:t>
      </w:r>
      <w:r w:rsidR="004C55D4" w:rsidRPr="004C55D4">
        <w:rPr>
          <w:rFonts w:ascii="Times New Roman" w:hAnsi="Times New Roman"/>
          <w:lang w:val="en-US"/>
        </w:rPr>
        <w:t>ercorporeality</w:t>
      </w:r>
      <w:proofErr w:type="spellEnd"/>
      <w:r w:rsidR="00DC79A4" w:rsidRPr="004C55D4">
        <w:rPr>
          <w:rFonts w:ascii="Times New Roman" w:hAnsi="Times New Roman"/>
          <w:lang w:val="en-US"/>
        </w:rPr>
        <w:t>.</w:t>
      </w:r>
      <w:r w:rsidR="004C55D4">
        <w:rPr>
          <w:rFonts w:ascii="Times New Roman" w:hAnsi="Times New Roman"/>
          <w:lang w:val="en-US"/>
        </w:rPr>
        <w:t xml:space="preserve"> </w:t>
      </w:r>
    </w:p>
    <w:p w14:paraId="46B8D991" w14:textId="77777777" w:rsidR="00435084" w:rsidRDefault="002444B7" w:rsidP="00435084">
      <w:pPr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</w:t>
      </w:r>
      <w:r w:rsidRPr="002444B7">
        <w:rPr>
          <w:rFonts w:ascii="Times New Roman" w:hAnsi="Times New Roman"/>
          <w:lang w:val="en-US"/>
        </w:rPr>
        <w:t xml:space="preserve">lthough </w:t>
      </w:r>
      <w:r>
        <w:rPr>
          <w:rFonts w:ascii="Times New Roman" w:hAnsi="Times New Roman"/>
          <w:lang w:val="en-US"/>
        </w:rPr>
        <w:t xml:space="preserve">applicable to </w:t>
      </w:r>
      <w:r w:rsidRPr="002444B7">
        <w:rPr>
          <w:rFonts w:ascii="Times New Roman" w:hAnsi="Times New Roman"/>
          <w:lang w:val="en-US"/>
        </w:rPr>
        <w:t>any science and technology</w:t>
      </w:r>
      <w:r>
        <w:rPr>
          <w:rFonts w:ascii="Times New Roman" w:hAnsi="Times New Roman"/>
          <w:lang w:val="en-US"/>
        </w:rPr>
        <w:t xml:space="preserve">, </w:t>
      </w:r>
      <w:r w:rsidR="001C0A1E">
        <w:rPr>
          <w:rFonts w:ascii="Times New Roman" w:hAnsi="Times New Roman"/>
          <w:lang w:val="en-US"/>
        </w:rPr>
        <w:t>the former communist countries</w:t>
      </w:r>
      <w:r w:rsidR="001B616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are </w:t>
      </w:r>
      <w:r w:rsidR="001B6160">
        <w:rPr>
          <w:rFonts w:ascii="Times New Roman" w:hAnsi="Times New Roman"/>
          <w:lang w:val="en-US"/>
        </w:rPr>
        <w:t xml:space="preserve">especially fruitful terrain for approaching empirically </w:t>
      </w:r>
      <w:r>
        <w:rPr>
          <w:rFonts w:ascii="Times New Roman" w:hAnsi="Times New Roman"/>
          <w:lang w:val="en-US"/>
        </w:rPr>
        <w:t xml:space="preserve">above </w:t>
      </w:r>
      <w:r w:rsidR="001B6160">
        <w:rPr>
          <w:rFonts w:ascii="Times New Roman" w:hAnsi="Times New Roman"/>
          <w:lang w:val="en-US"/>
        </w:rPr>
        <w:t xml:space="preserve">little studied aspects of practice of scientists and engineers. This was result of their </w:t>
      </w:r>
      <w:r w:rsidR="009A2969">
        <w:rPr>
          <w:rFonts w:ascii="Times New Roman" w:hAnsi="Times New Roman"/>
          <w:lang w:val="en-US"/>
        </w:rPr>
        <w:t xml:space="preserve">specific </w:t>
      </w:r>
      <w:r w:rsidR="001B6160">
        <w:rPr>
          <w:rFonts w:ascii="Times New Roman" w:hAnsi="Times New Roman"/>
          <w:lang w:val="en-US"/>
        </w:rPr>
        <w:t xml:space="preserve">status as </w:t>
      </w:r>
      <w:r w:rsidR="00C2686D" w:rsidRPr="00C2686D">
        <w:rPr>
          <w:rFonts w:ascii="Times New Roman" w:hAnsi="Times New Roman"/>
          <w:lang w:val="en-US"/>
        </w:rPr>
        <w:t>one of the pillars of communist society</w:t>
      </w:r>
      <w:r w:rsidR="00C2686D">
        <w:rPr>
          <w:rFonts w:ascii="Times New Roman" w:hAnsi="Times New Roman"/>
          <w:lang w:val="bg-BG"/>
        </w:rPr>
        <w:t>,</w:t>
      </w:r>
      <w:r w:rsidR="00C2686D" w:rsidRPr="00C2686D">
        <w:rPr>
          <w:rFonts w:ascii="Times New Roman" w:hAnsi="Times New Roman"/>
          <w:lang w:val="en-US"/>
        </w:rPr>
        <w:t xml:space="preserve"> </w:t>
      </w:r>
      <w:r w:rsidR="001B6160">
        <w:rPr>
          <w:rFonts w:ascii="Times New Roman" w:hAnsi="Times New Roman"/>
          <w:lang w:val="en-US"/>
        </w:rPr>
        <w:t xml:space="preserve">subject of admiration and political </w:t>
      </w:r>
      <w:r w:rsidR="00C2686D" w:rsidRPr="00C2686D">
        <w:rPr>
          <w:rFonts w:ascii="Times New Roman" w:hAnsi="Times New Roman"/>
          <w:lang w:val="en-US"/>
        </w:rPr>
        <w:t>exalting</w:t>
      </w:r>
      <w:r w:rsidR="00C2686D">
        <w:rPr>
          <w:rFonts w:ascii="Times New Roman" w:hAnsi="Times New Roman"/>
          <w:lang w:val="en-US"/>
        </w:rPr>
        <w:t xml:space="preserve">, which </w:t>
      </w:r>
      <w:r w:rsidR="001B6160">
        <w:rPr>
          <w:rFonts w:ascii="Times New Roman" w:hAnsi="Times New Roman"/>
          <w:lang w:val="en-US"/>
        </w:rPr>
        <w:t xml:space="preserve">in many </w:t>
      </w:r>
      <w:r w:rsidR="00C2686D">
        <w:rPr>
          <w:rFonts w:ascii="Times New Roman" w:hAnsi="Times New Roman"/>
          <w:lang w:val="en-US"/>
        </w:rPr>
        <w:t xml:space="preserve">research </w:t>
      </w:r>
      <w:r w:rsidR="001B6160">
        <w:rPr>
          <w:rFonts w:ascii="Times New Roman" w:hAnsi="Times New Roman"/>
          <w:lang w:val="en-US"/>
        </w:rPr>
        <w:t>field</w:t>
      </w:r>
      <w:r w:rsidR="00C2686D">
        <w:rPr>
          <w:rFonts w:ascii="Times New Roman" w:hAnsi="Times New Roman"/>
          <w:lang w:val="en-US"/>
        </w:rPr>
        <w:t>s</w:t>
      </w:r>
      <w:r w:rsidR="001B6160">
        <w:rPr>
          <w:rFonts w:ascii="Times New Roman" w:hAnsi="Times New Roman"/>
          <w:lang w:val="en-US"/>
        </w:rPr>
        <w:t xml:space="preserve"> allowed for achieving world level excellence. On the other hand, however, they have been subject of t</w:t>
      </w:r>
      <w:r w:rsidR="005C2764">
        <w:rPr>
          <w:rFonts w:ascii="Times New Roman" w:hAnsi="Times New Roman"/>
          <w:lang w:val="en-US"/>
        </w:rPr>
        <w:t>ough control and surveillance by</w:t>
      </w:r>
      <w:r w:rsidR="001B6160">
        <w:rPr>
          <w:rFonts w:ascii="Times New Roman" w:hAnsi="Times New Roman"/>
          <w:lang w:val="en-US"/>
        </w:rPr>
        <w:t xml:space="preserve"> the </w:t>
      </w:r>
      <w:r w:rsidR="005C2764">
        <w:rPr>
          <w:rFonts w:ascii="Times New Roman" w:hAnsi="Times New Roman"/>
          <w:lang w:val="en-US"/>
        </w:rPr>
        <w:t xml:space="preserve">ruling </w:t>
      </w:r>
      <w:r w:rsidR="001B6160">
        <w:rPr>
          <w:rFonts w:ascii="Times New Roman" w:hAnsi="Times New Roman"/>
          <w:lang w:val="en-US"/>
        </w:rPr>
        <w:t>regime</w:t>
      </w:r>
      <w:r w:rsidR="005C2764">
        <w:rPr>
          <w:rFonts w:ascii="Times New Roman" w:hAnsi="Times New Roman"/>
          <w:lang w:val="en-US"/>
        </w:rPr>
        <w:t>s</w:t>
      </w:r>
      <w:r w:rsidR="001B6160">
        <w:rPr>
          <w:rFonts w:ascii="Times New Roman" w:hAnsi="Times New Roman"/>
          <w:lang w:val="en-US"/>
        </w:rPr>
        <w:t xml:space="preserve"> that </w:t>
      </w:r>
      <w:r w:rsidR="00B26CFD">
        <w:rPr>
          <w:rFonts w:ascii="Times New Roman" w:hAnsi="Times New Roman"/>
          <w:lang w:val="en-US"/>
        </w:rPr>
        <w:t xml:space="preserve">often </w:t>
      </w:r>
      <w:r w:rsidR="001B6160">
        <w:rPr>
          <w:rFonts w:ascii="Times New Roman" w:hAnsi="Times New Roman"/>
          <w:lang w:val="en-US"/>
        </w:rPr>
        <w:t xml:space="preserve">instilled deep tensions in scientific communities and even added tragic overtone </w:t>
      </w:r>
      <w:r w:rsidR="00B26CFD">
        <w:rPr>
          <w:rFonts w:ascii="Times New Roman" w:hAnsi="Times New Roman"/>
          <w:lang w:val="en-US"/>
        </w:rPr>
        <w:t>in the quest for scientific truth</w:t>
      </w:r>
      <w:r w:rsidR="00CC3441">
        <w:rPr>
          <w:rFonts w:ascii="Times New Roman" w:hAnsi="Times New Roman"/>
          <w:lang w:val="en-US"/>
        </w:rPr>
        <w:t xml:space="preserve">. </w:t>
      </w:r>
      <w:r w:rsidR="00B26CFD">
        <w:rPr>
          <w:rFonts w:ascii="Times New Roman" w:hAnsi="Times New Roman"/>
          <w:lang w:val="en-US"/>
        </w:rPr>
        <w:t>These legacies are still present in contemporary Russian s</w:t>
      </w:r>
      <w:r w:rsidR="001B6160">
        <w:rPr>
          <w:rFonts w:ascii="Times New Roman" w:hAnsi="Times New Roman"/>
          <w:lang w:val="en-US"/>
        </w:rPr>
        <w:t>cience and te</w:t>
      </w:r>
      <w:r w:rsidR="00B26CFD">
        <w:rPr>
          <w:rFonts w:ascii="Times New Roman" w:hAnsi="Times New Roman"/>
          <w:lang w:val="en-US"/>
        </w:rPr>
        <w:t>c</w:t>
      </w:r>
      <w:r w:rsidR="001B6160">
        <w:rPr>
          <w:rFonts w:ascii="Times New Roman" w:hAnsi="Times New Roman"/>
          <w:lang w:val="en-US"/>
        </w:rPr>
        <w:t>hnolog</w:t>
      </w:r>
      <w:r w:rsidR="00B26CFD">
        <w:rPr>
          <w:rFonts w:ascii="Times New Roman" w:hAnsi="Times New Roman"/>
          <w:lang w:val="en-US"/>
        </w:rPr>
        <w:t>y and in this respect the planned fieldwork i</w:t>
      </w:r>
      <w:r w:rsidR="00CC3441">
        <w:rPr>
          <w:rFonts w:ascii="Times New Roman" w:hAnsi="Times New Roman"/>
          <w:lang w:val="en-US"/>
        </w:rPr>
        <w:t xml:space="preserve">n Tomsk </w:t>
      </w:r>
      <w:r w:rsidR="00B26CFD">
        <w:rPr>
          <w:rFonts w:ascii="Times New Roman" w:hAnsi="Times New Roman"/>
          <w:lang w:val="en-US"/>
        </w:rPr>
        <w:t xml:space="preserve">promise to make our </w:t>
      </w:r>
      <w:r w:rsidR="00C2686D">
        <w:rPr>
          <w:rFonts w:ascii="Times New Roman" w:hAnsi="Times New Roman"/>
          <w:lang w:val="en-US"/>
        </w:rPr>
        <w:t xml:space="preserve">International </w:t>
      </w:r>
      <w:r w:rsidR="00B26CFD">
        <w:rPr>
          <w:rFonts w:ascii="Times New Roman" w:hAnsi="Times New Roman"/>
          <w:lang w:val="en-US"/>
        </w:rPr>
        <w:t xml:space="preserve">STS Summer School an appealing endeavor. </w:t>
      </w:r>
    </w:p>
    <w:p w14:paraId="3C7F6ADD" w14:textId="77777777" w:rsidR="00435084" w:rsidRDefault="00435084" w:rsidP="002C2BF2">
      <w:pPr>
        <w:spacing w:after="0"/>
        <w:jc w:val="both"/>
        <w:rPr>
          <w:rFonts w:ascii="Times New Roman" w:hAnsi="Times New Roman"/>
          <w:lang w:val="en-US"/>
        </w:rPr>
      </w:pPr>
    </w:p>
    <w:p w14:paraId="7F337C4B" w14:textId="77777777" w:rsidR="0087074B" w:rsidRDefault="00435084" w:rsidP="00FD446B">
      <w:pPr>
        <w:spacing w:after="120"/>
        <w:jc w:val="both"/>
        <w:rPr>
          <w:rFonts w:ascii="Times New Roman" w:hAnsi="Times New Roman"/>
          <w:lang w:val="en-US"/>
        </w:rPr>
      </w:pPr>
      <w:r w:rsidRPr="00435084">
        <w:rPr>
          <w:rFonts w:ascii="Times New Roman" w:hAnsi="Times New Roman"/>
          <w:b/>
          <w:i/>
          <w:lang w:val="en-US"/>
        </w:rPr>
        <w:t>Work-structure</w:t>
      </w:r>
      <w:r>
        <w:rPr>
          <w:rFonts w:ascii="Times New Roman" w:hAnsi="Times New Roman"/>
          <w:lang w:val="en-US"/>
        </w:rPr>
        <w:t>: A</w:t>
      </w:r>
      <w:r w:rsidR="0087074B">
        <w:rPr>
          <w:rFonts w:ascii="Times New Roman" w:hAnsi="Times New Roman"/>
          <w:lang w:val="en-US"/>
        </w:rPr>
        <w:t xml:space="preserve">s in previous years, the </w:t>
      </w:r>
      <w:r w:rsidR="00FD446B">
        <w:rPr>
          <w:rFonts w:ascii="Times New Roman" w:hAnsi="Times New Roman"/>
          <w:lang w:val="en-US"/>
        </w:rPr>
        <w:t xml:space="preserve">work of the </w:t>
      </w:r>
      <w:r w:rsidR="0087074B">
        <w:rPr>
          <w:rFonts w:ascii="Times New Roman" w:hAnsi="Times New Roman"/>
          <w:lang w:val="en-US"/>
        </w:rPr>
        <w:t xml:space="preserve">school </w:t>
      </w:r>
      <w:r w:rsidR="00FD446B">
        <w:rPr>
          <w:rFonts w:ascii="Times New Roman" w:hAnsi="Times New Roman"/>
          <w:lang w:val="en-US"/>
        </w:rPr>
        <w:t xml:space="preserve">is structured in </w:t>
      </w:r>
      <w:r w:rsidR="0087074B">
        <w:rPr>
          <w:rFonts w:ascii="Times New Roman" w:hAnsi="Times New Roman"/>
          <w:lang w:val="en-US"/>
        </w:rPr>
        <w:t>two parts</w:t>
      </w:r>
      <w:r w:rsidR="00FD446B">
        <w:rPr>
          <w:rFonts w:ascii="Times New Roman" w:hAnsi="Times New Roman"/>
          <w:lang w:val="en-US"/>
        </w:rPr>
        <w:t>:</w:t>
      </w:r>
      <w:r w:rsidR="00FD446B" w:rsidRPr="00FD446B">
        <w:rPr>
          <w:lang w:val="en-US"/>
        </w:rPr>
        <w:t xml:space="preserve"> </w:t>
      </w:r>
      <w:r w:rsidR="00FD446B" w:rsidRPr="00FD446B">
        <w:rPr>
          <w:rFonts w:ascii="Times New Roman" w:hAnsi="Times New Roman"/>
          <w:lang w:val="en-US"/>
        </w:rPr>
        <w:t>theoretical &amp; methodological training</w:t>
      </w:r>
      <w:r w:rsidR="00FD446B">
        <w:rPr>
          <w:rFonts w:ascii="Times New Roman" w:hAnsi="Times New Roman"/>
          <w:lang w:val="en-US"/>
        </w:rPr>
        <w:t xml:space="preserve"> and fieldwork:</w:t>
      </w:r>
    </w:p>
    <w:p w14:paraId="75344B8B" w14:textId="1CB3A330" w:rsidR="0087074B" w:rsidRDefault="00FD446B" w:rsidP="00435084">
      <w:pPr>
        <w:spacing w:after="120"/>
        <w:jc w:val="both"/>
        <w:rPr>
          <w:rFonts w:ascii="Times New Roman" w:hAnsi="Times New Roman"/>
          <w:lang w:val="en-US"/>
        </w:rPr>
      </w:pPr>
      <w:r w:rsidRPr="00FD446B">
        <w:rPr>
          <w:rFonts w:ascii="Times New Roman" w:hAnsi="Times New Roman"/>
          <w:i/>
          <w:lang w:val="en-US"/>
        </w:rPr>
        <w:lastRenderedPageBreak/>
        <w:t>Theoretical &amp; methodological training</w:t>
      </w:r>
      <w:r w:rsidR="0087074B"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>R</w:t>
      </w:r>
      <w:r w:rsidR="0087074B">
        <w:rPr>
          <w:rFonts w:ascii="Times New Roman" w:hAnsi="Times New Roman"/>
          <w:lang w:val="en-US"/>
        </w:rPr>
        <w:t xml:space="preserve">esearchers </w:t>
      </w:r>
      <w:r w:rsidR="009806F2">
        <w:rPr>
          <w:rFonts w:ascii="Times New Roman" w:hAnsi="Times New Roman"/>
          <w:lang w:val="en-US"/>
        </w:rPr>
        <w:t xml:space="preserve">from the </w:t>
      </w:r>
      <w:r w:rsidR="0087074B">
        <w:rPr>
          <w:rFonts w:ascii="Times New Roman" w:hAnsi="Times New Roman"/>
          <w:lang w:val="en-US"/>
        </w:rPr>
        <w:t>Laboratory fo</w:t>
      </w:r>
      <w:r w:rsidR="00EC0203">
        <w:rPr>
          <w:rFonts w:ascii="Times New Roman" w:hAnsi="Times New Roman"/>
          <w:lang w:val="en-US"/>
        </w:rPr>
        <w:t>r</w:t>
      </w:r>
      <w:r w:rsidR="0087074B">
        <w:rPr>
          <w:rFonts w:ascii="Times New Roman" w:hAnsi="Times New Roman"/>
          <w:lang w:val="en-US"/>
        </w:rPr>
        <w:t xml:space="preserve"> Social and Anthropological Research</w:t>
      </w:r>
      <w:r w:rsidR="009F5B5B">
        <w:rPr>
          <w:rFonts w:ascii="Times New Roman" w:hAnsi="Times New Roman"/>
          <w:lang w:val="en-US"/>
        </w:rPr>
        <w:t xml:space="preserve"> (</w:t>
      </w:r>
      <w:r w:rsidR="00ED4812">
        <w:rPr>
          <w:rFonts w:ascii="Times New Roman" w:hAnsi="Times New Roman"/>
          <w:lang w:val="en-US"/>
        </w:rPr>
        <w:t xml:space="preserve">LSAR, </w:t>
      </w:r>
      <w:r w:rsidR="009F5B5B">
        <w:rPr>
          <w:rFonts w:ascii="Times New Roman" w:hAnsi="Times New Roman"/>
          <w:lang w:val="en-US"/>
        </w:rPr>
        <w:t>http://lsar.tsu.ru)</w:t>
      </w:r>
      <w:r w:rsidR="0087074B">
        <w:rPr>
          <w:rFonts w:ascii="Times New Roman" w:hAnsi="Times New Roman"/>
          <w:lang w:val="en-US"/>
        </w:rPr>
        <w:t xml:space="preserve"> and </w:t>
      </w:r>
      <w:r w:rsidR="009806F2">
        <w:rPr>
          <w:rFonts w:ascii="Times New Roman" w:hAnsi="Times New Roman"/>
          <w:lang w:val="en-US"/>
        </w:rPr>
        <w:t xml:space="preserve">the </w:t>
      </w:r>
      <w:r w:rsidR="00A5101B">
        <w:rPr>
          <w:rFonts w:ascii="Times New Roman" w:hAnsi="Times New Roman"/>
          <w:lang w:val="en-US"/>
        </w:rPr>
        <w:t xml:space="preserve">Research </w:t>
      </w:r>
      <w:r w:rsidR="0087074B">
        <w:rPr>
          <w:rFonts w:ascii="Times New Roman" w:hAnsi="Times New Roman"/>
          <w:lang w:val="en-US"/>
        </w:rPr>
        <w:t>Center for Poli</w:t>
      </w:r>
      <w:r w:rsidR="00A5101B">
        <w:rPr>
          <w:rFonts w:ascii="Times New Roman" w:hAnsi="Times New Roman"/>
          <w:lang w:val="en-US"/>
        </w:rPr>
        <w:t>cy</w:t>
      </w:r>
      <w:r w:rsidR="0087074B">
        <w:rPr>
          <w:rFonts w:ascii="Times New Roman" w:hAnsi="Times New Roman"/>
          <w:lang w:val="en-US"/>
        </w:rPr>
        <w:t xml:space="preserve"> Analys</w:t>
      </w:r>
      <w:r w:rsidR="00A5101B">
        <w:rPr>
          <w:rFonts w:ascii="Times New Roman" w:hAnsi="Times New Roman"/>
          <w:lang w:val="en-US"/>
        </w:rPr>
        <w:t>i</w:t>
      </w:r>
      <w:r w:rsidR="0087074B">
        <w:rPr>
          <w:rFonts w:ascii="Times New Roman" w:hAnsi="Times New Roman"/>
          <w:lang w:val="en-US"/>
        </w:rPr>
        <w:t xml:space="preserve">s </w:t>
      </w:r>
      <w:r w:rsidR="00A5101B">
        <w:rPr>
          <w:rFonts w:ascii="Times New Roman" w:hAnsi="Times New Roman"/>
          <w:lang w:val="en-US"/>
        </w:rPr>
        <w:t>and Studies of</w:t>
      </w:r>
      <w:r w:rsidR="0087074B">
        <w:rPr>
          <w:rFonts w:ascii="Times New Roman" w:hAnsi="Times New Roman"/>
          <w:lang w:val="en-US"/>
        </w:rPr>
        <w:t xml:space="preserve"> Technology</w:t>
      </w:r>
      <w:r w:rsidR="00A5101B">
        <w:rPr>
          <w:rFonts w:ascii="Times New Roman" w:hAnsi="Times New Roman"/>
          <w:lang w:val="en-US"/>
        </w:rPr>
        <w:t xml:space="preserve"> (</w:t>
      </w:r>
      <w:r w:rsidR="00ED4812">
        <w:rPr>
          <w:rFonts w:ascii="Times New Roman" w:hAnsi="Times New Roman"/>
          <w:lang w:val="en-US"/>
        </w:rPr>
        <w:t xml:space="preserve">PAST-Center, </w:t>
      </w:r>
      <w:r w:rsidR="00A5101B">
        <w:rPr>
          <w:rFonts w:ascii="Times New Roman" w:hAnsi="Times New Roman"/>
          <w:lang w:val="en-US"/>
        </w:rPr>
        <w:t>http://past-centre.ru)</w:t>
      </w:r>
      <w:r w:rsidR="0087074B">
        <w:rPr>
          <w:rFonts w:ascii="Times New Roman" w:hAnsi="Times New Roman"/>
          <w:lang w:val="en-US"/>
        </w:rPr>
        <w:t xml:space="preserve"> </w:t>
      </w:r>
      <w:r w:rsidR="009806F2">
        <w:rPr>
          <w:rFonts w:ascii="Times New Roman" w:hAnsi="Times New Roman"/>
          <w:lang w:val="en-US"/>
        </w:rPr>
        <w:t xml:space="preserve">at </w:t>
      </w:r>
      <w:r w:rsidR="0087074B">
        <w:rPr>
          <w:rFonts w:ascii="Times New Roman" w:hAnsi="Times New Roman"/>
          <w:lang w:val="en-US"/>
        </w:rPr>
        <w:t xml:space="preserve">Tomsk State University will introduce </w:t>
      </w:r>
      <w:r w:rsidR="00EC0203">
        <w:rPr>
          <w:rFonts w:ascii="Times New Roman" w:hAnsi="Times New Roman"/>
          <w:lang w:val="en-US"/>
        </w:rPr>
        <w:t xml:space="preserve">participants </w:t>
      </w:r>
      <w:r w:rsidR="0087074B">
        <w:rPr>
          <w:rFonts w:ascii="Times New Roman" w:hAnsi="Times New Roman"/>
          <w:lang w:val="en-US"/>
        </w:rPr>
        <w:t>in STS approaches</w:t>
      </w:r>
      <w:r w:rsidR="009806F2">
        <w:rPr>
          <w:rFonts w:ascii="Times New Roman" w:hAnsi="Times New Roman"/>
          <w:lang w:val="en-US"/>
        </w:rPr>
        <w:t>. T</w:t>
      </w:r>
      <w:r w:rsidR="0087074B">
        <w:rPr>
          <w:rFonts w:ascii="Times New Roman" w:hAnsi="Times New Roman"/>
          <w:lang w:val="en-US"/>
        </w:rPr>
        <w:t xml:space="preserve">he master class in </w:t>
      </w:r>
      <w:r w:rsidR="00EC0203">
        <w:rPr>
          <w:rFonts w:ascii="Times New Roman" w:hAnsi="Times New Roman"/>
          <w:lang w:val="en-US"/>
        </w:rPr>
        <w:t>applying camera ethnography</w:t>
      </w:r>
      <w:r w:rsidR="0087074B">
        <w:rPr>
          <w:rFonts w:ascii="Times New Roman" w:hAnsi="Times New Roman"/>
          <w:lang w:val="en-US"/>
        </w:rPr>
        <w:t xml:space="preserve"> in lab</w:t>
      </w:r>
      <w:r w:rsidR="00364355">
        <w:rPr>
          <w:rFonts w:ascii="Times New Roman" w:hAnsi="Times New Roman"/>
          <w:lang w:val="en-US"/>
        </w:rPr>
        <w:t xml:space="preserve"> </w:t>
      </w:r>
      <w:r w:rsidR="0087074B">
        <w:rPr>
          <w:rFonts w:ascii="Times New Roman" w:hAnsi="Times New Roman"/>
          <w:lang w:val="en-US"/>
        </w:rPr>
        <w:t>studies will conduct</w:t>
      </w:r>
      <w:r w:rsidR="009806F2">
        <w:rPr>
          <w:rFonts w:ascii="Times New Roman" w:hAnsi="Times New Roman"/>
          <w:lang w:val="en-US"/>
        </w:rPr>
        <w:t xml:space="preserve"> the</w:t>
      </w:r>
      <w:r w:rsidR="0087074B">
        <w:rPr>
          <w:rFonts w:ascii="Times New Roman" w:hAnsi="Times New Roman"/>
          <w:lang w:val="en-US"/>
        </w:rPr>
        <w:t xml:space="preserve"> invited expert</w:t>
      </w:r>
      <w:r w:rsidR="008D1856">
        <w:rPr>
          <w:rFonts w:ascii="Times New Roman" w:hAnsi="Times New Roman"/>
          <w:lang w:val="en-US"/>
        </w:rPr>
        <w:t xml:space="preserve">, Dr. </w:t>
      </w:r>
      <w:proofErr w:type="spellStart"/>
      <w:r w:rsidR="008D1856">
        <w:rPr>
          <w:rFonts w:ascii="Times New Roman" w:hAnsi="Times New Roman"/>
          <w:lang w:val="en-US"/>
        </w:rPr>
        <w:t>Bina</w:t>
      </w:r>
      <w:proofErr w:type="spellEnd"/>
      <w:r w:rsidR="008D1856">
        <w:rPr>
          <w:rFonts w:ascii="Times New Roman" w:hAnsi="Times New Roman"/>
          <w:lang w:val="en-US"/>
        </w:rPr>
        <w:t xml:space="preserve"> Elisabeth </w:t>
      </w:r>
      <w:proofErr w:type="spellStart"/>
      <w:r w:rsidR="008D1856">
        <w:rPr>
          <w:rFonts w:ascii="Times New Roman" w:hAnsi="Times New Roman"/>
          <w:lang w:val="en-US"/>
        </w:rPr>
        <w:t>Mohn</w:t>
      </w:r>
      <w:proofErr w:type="spellEnd"/>
      <w:r w:rsidR="008D1856">
        <w:rPr>
          <w:rFonts w:ascii="Times New Roman" w:hAnsi="Times New Roman"/>
          <w:lang w:val="en-US"/>
        </w:rPr>
        <w:t xml:space="preserve"> (founder of camera ethnography, </w:t>
      </w:r>
      <w:r w:rsidR="00782409">
        <w:rPr>
          <w:rFonts w:ascii="Times New Roman" w:hAnsi="Times New Roman"/>
          <w:lang w:val="en-US"/>
        </w:rPr>
        <w:t>Centre for</w:t>
      </w:r>
      <w:r w:rsidR="005C27DB">
        <w:rPr>
          <w:rFonts w:ascii="Times New Roman" w:hAnsi="Times New Roman"/>
          <w:lang w:val="en-US"/>
        </w:rPr>
        <w:t xml:space="preserve"> Camera Ethnography </w:t>
      </w:r>
      <w:r w:rsidR="00782409">
        <w:rPr>
          <w:rFonts w:ascii="Times New Roman" w:hAnsi="Times New Roman"/>
          <w:lang w:val="en-US"/>
        </w:rPr>
        <w:t>Berlin</w:t>
      </w:r>
      <w:r w:rsidR="008D1856">
        <w:rPr>
          <w:rFonts w:ascii="Times New Roman" w:hAnsi="Times New Roman"/>
          <w:lang w:val="en-US"/>
        </w:rPr>
        <w:t xml:space="preserve">/ </w:t>
      </w:r>
      <w:proofErr w:type="spellStart"/>
      <w:r w:rsidR="009E27BC" w:rsidRPr="00EC0203">
        <w:rPr>
          <w:rFonts w:ascii="Times New Roman" w:hAnsi="Times New Roman"/>
          <w:lang w:val="en-US"/>
        </w:rPr>
        <w:t>Zentrum</w:t>
      </w:r>
      <w:proofErr w:type="spellEnd"/>
      <w:r w:rsidR="009E27BC" w:rsidRPr="00EC0203">
        <w:rPr>
          <w:rFonts w:ascii="Times New Roman" w:hAnsi="Times New Roman"/>
          <w:lang w:val="en-US"/>
        </w:rPr>
        <w:t xml:space="preserve"> </w:t>
      </w:r>
      <w:proofErr w:type="spellStart"/>
      <w:r w:rsidR="009E27BC" w:rsidRPr="00EC0203">
        <w:rPr>
          <w:rFonts w:ascii="Times New Roman" w:hAnsi="Times New Roman"/>
          <w:lang w:val="en-US"/>
        </w:rPr>
        <w:t>für</w:t>
      </w:r>
      <w:proofErr w:type="spellEnd"/>
      <w:r w:rsidR="009E27BC" w:rsidRPr="00EC0203">
        <w:rPr>
          <w:rFonts w:ascii="Times New Roman" w:hAnsi="Times New Roman"/>
          <w:lang w:val="en-US"/>
        </w:rPr>
        <w:t xml:space="preserve"> </w:t>
      </w:r>
      <w:proofErr w:type="spellStart"/>
      <w:r w:rsidR="009E27BC" w:rsidRPr="00EC0203">
        <w:rPr>
          <w:rFonts w:ascii="Times New Roman" w:hAnsi="Times New Roman"/>
          <w:lang w:val="en-US"/>
        </w:rPr>
        <w:t>Kamera-Ethnographie</w:t>
      </w:r>
      <w:proofErr w:type="spellEnd"/>
      <w:r w:rsidR="009E27BC">
        <w:rPr>
          <w:rFonts w:ascii="Times New Roman" w:hAnsi="Times New Roman"/>
          <w:lang w:val="en-US"/>
        </w:rPr>
        <w:t xml:space="preserve"> Berlin)</w:t>
      </w:r>
      <w:r w:rsidR="008D1856">
        <w:rPr>
          <w:rFonts w:ascii="Times New Roman" w:hAnsi="Times New Roman"/>
          <w:lang w:val="en-US"/>
        </w:rPr>
        <w:t>.</w:t>
      </w:r>
    </w:p>
    <w:p w14:paraId="72430EE6" w14:textId="77777777" w:rsidR="005C2764" w:rsidRDefault="00FD446B" w:rsidP="00435084">
      <w:pPr>
        <w:spacing w:after="1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i/>
          <w:lang w:val="en-US"/>
        </w:rPr>
        <w:t>F</w:t>
      </w:r>
      <w:r w:rsidR="0087074B" w:rsidRPr="00FD446B">
        <w:rPr>
          <w:rFonts w:ascii="Times New Roman" w:hAnsi="Times New Roman"/>
          <w:i/>
          <w:lang w:val="en-US"/>
        </w:rPr>
        <w:t>ieldwork</w:t>
      </w:r>
      <w:r>
        <w:rPr>
          <w:rFonts w:ascii="Times New Roman" w:hAnsi="Times New Roman"/>
          <w:lang w:val="en-US"/>
        </w:rPr>
        <w:t xml:space="preserve">: It </w:t>
      </w:r>
      <w:r w:rsidR="0087074B">
        <w:rPr>
          <w:rFonts w:ascii="Times New Roman" w:hAnsi="Times New Roman"/>
          <w:lang w:val="en-US"/>
        </w:rPr>
        <w:t xml:space="preserve">will be partly carried out on the base of Research Station </w:t>
      </w:r>
      <w:proofErr w:type="spellStart"/>
      <w:r w:rsidR="0087074B" w:rsidRPr="00FD446B">
        <w:rPr>
          <w:rFonts w:ascii="Times New Roman" w:hAnsi="Times New Roman"/>
          <w:i/>
          <w:lang w:val="en-US"/>
        </w:rPr>
        <w:t>Kaibasovo</w:t>
      </w:r>
      <w:proofErr w:type="spellEnd"/>
      <w:r w:rsidR="0087074B">
        <w:rPr>
          <w:rFonts w:ascii="Times New Roman" w:hAnsi="Times New Roman"/>
          <w:lang w:val="en-US"/>
        </w:rPr>
        <w:t xml:space="preserve"> (the part of Institute for Biology and Biophysics of TSU) and in </w:t>
      </w:r>
      <w:r>
        <w:rPr>
          <w:rFonts w:ascii="Times New Roman" w:hAnsi="Times New Roman"/>
          <w:lang w:val="en-US"/>
        </w:rPr>
        <w:t xml:space="preserve">the </w:t>
      </w:r>
      <w:r w:rsidR="0087074B">
        <w:rPr>
          <w:rFonts w:ascii="Times New Roman" w:hAnsi="Times New Roman"/>
          <w:lang w:val="en-US"/>
        </w:rPr>
        <w:t>lab</w:t>
      </w:r>
      <w:r>
        <w:rPr>
          <w:rFonts w:ascii="Times New Roman" w:hAnsi="Times New Roman"/>
          <w:lang w:val="en-US"/>
        </w:rPr>
        <w:t xml:space="preserve">oratories </w:t>
      </w:r>
      <w:r w:rsidR="0087074B">
        <w:rPr>
          <w:rFonts w:ascii="Times New Roman" w:hAnsi="Times New Roman"/>
          <w:lang w:val="en-US"/>
        </w:rPr>
        <w:t>of Center of Excellence “Bio-</w:t>
      </w:r>
      <w:proofErr w:type="spellStart"/>
      <w:r w:rsidR="0087074B">
        <w:rPr>
          <w:rFonts w:ascii="Times New Roman" w:hAnsi="Times New Roman"/>
          <w:lang w:val="en-US"/>
        </w:rPr>
        <w:t>Clim</w:t>
      </w:r>
      <w:proofErr w:type="spellEnd"/>
      <w:r w:rsidR="0087074B">
        <w:rPr>
          <w:rFonts w:ascii="Times New Roman" w:hAnsi="Times New Roman"/>
          <w:lang w:val="en-US"/>
        </w:rPr>
        <w:t>-Land” in Tomsk.</w:t>
      </w:r>
      <w:r w:rsidR="001065B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Immersed in the </w:t>
      </w:r>
      <w:r w:rsidRPr="00FD446B">
        <w:rPr>
          <w:rFonts w:ascii="Times New Roman" w:hAnsi="Times New Roman"/>
          <w:lang w:val="en-US"/>
        </w:rPr>
        <w:t>scientific practices bot</w:t>
      </w:r>
      <w:r>
        <w:rPr>
          <w:rFonts w:ascii="Times New Roman" w:hAnsi="Times New Roman"/>
          <w:lang w:val="en-US"/>
        </w:rPr>
        <w:t>h</w:t>
      </w:r>
      <w:r w:rsidRPr="00FD446B">
        <w:rPr>
          <w:rFonts w:ascii="Times New Roman" w:hAnsi="Times New Roman"/>
          <w:lang w:val="en-US"/>
        </w:rPr>
        <w:t xml:space="preserve"> in the field</w:t>
      </w:r>
      <w:r>
        <w:rPr>
          <w:rFonts w:ascii="Times New Roman" w:hAnsi="Times New Roman"/>
          <w:lang w:val="en-US"/>
        </w:rPr>
        <w:t xml:space="preserve">s, the </w:t>
      </w:r>
      <w:r w:rsidR="001065B4">
        <w:rPr>
          <w:rFonts w:ascii="Times New Roman" w:hAnsi="Times New Roman"/>
          <w:lang w:val="en-US"/>
        </w:rPr>
        <w:t xml:space="preserve">participants will </w:t>
      </w:r>
      <w:r>
        <w:rPr>
          <w:rFonts w:ascii="Times New Roman" w:hAnsi="Times New Roman"/>
          <w:lang w:val="en-US"/>
        </w:rPr>
        <w:t xml:space="preserve">be trained to </w:t>
      </w:r>
      <w:r w:rsidR="001065B4">
        <w:rPr>
          <w:rFonts w:ascii="Times New Roman" w:hAnsi="Times New Roman"/>
          <w:lang w:val="en-US"/>
        </w:rPr>
        <w:t xml:space="preserve">apply camera ethnography method </w:t>
      </w:r>
      <w:r w:rsidR="005C2764">
        <w:rPr>
          <w:rFonts w:ascii="Times New Roman" w:hAnsi="Times New Roman"/>
          <w:lang w:val="en-US"/>
        </w:rPr>
        <w:t xml:space="preserve">along with traditional methods of anthropological research </w:t>
      </w:r>
      <w:r>
        <w:rPr>
          <w:rFonts w:ascii="Times New Roman" w:hAnsi="Times New Roman"/>
          <w:lang w:val="en-US"/>
        </w:rPr>
        <w:t>(</w:t>
      </w:r>
      <w:r w:rsidR="005C2764">
        <w:rPr>
          <w:rFonts w:ascii="Times New Roman" w:hAnsi="Times New Roman"/>
          <w:lang w:val="en-US"/>
        </w:rPr>
        <w:t xml:space="preserve">interview, </w:t>
      </w:r>
      <w:r>
        <w:rPr>
          <w:rFonts w:ascii="Times New Roman" w:hAnsi="Times New Roman"/>
          <w:lang w:val="en-US"/>
        </w:rPr>
        <w:t xml:space="preserve">participant’s </w:t>
      </w:r>
      <w:r w:rsidR="005C2764">
        <w:rPr>
          <w:rFonts w:ascii="Times New Roman" w:hAnsi="Times New Roman"/>
          <w:lang w:val="en-US"/>
        </w:rPr>
        <w:t>observation,</w:t>
      </w:r>
      <w:r>
        <w:rPr>
          <w:rFonts w:ascii="Times New Roman" w:hAnsi="Times New Roman"/>
          <w:lang w:val="en-US"/>
        </w:rPr>
        <w:t xml:space="preserve"> analysis of texts and artefacts, etc.)</w:t>
      </w:r>
      <w:r w:rsidR="001065B4">
        <w:rPr>
          <w:rFonts w:ascii="Times New Roman" w:hAnsi="Times New Roman"/>
          <w:lang w:val="en-US"/>
        </w:rPr>
        <w:t xml:space="preserve">. </w:t>
      </w:r>
    </w:p>
    <w:p w14:paraId="32882535" w14:textId="76EEECD9" w:rsidR="009806F2" w:rsidRDefault="00A71359" w:rsidP="009806F2">
      <w:pPr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The </w:t>
      </w:r>
      <w:r w:rsidR="00FD446B">
        <w:rPr>
          <w:rFonts w:ascii="Times New Roman" w:hAnsi="Times New Roman"/>
          <w:lang w:val="en-US"/>
        </w:rPr>
        <w:t>summer school will end</w:t>
      </w:r>
      <w:r>
        <w:rPr>
          <w:rFonts w:ascii="Times New Roman" w:hAnsi="Times New Roman"/>
          <w:lang w:val="en-US"/>
        </w:rPr>
        <w:t xml:space="preserve"> with one</w:t>
      </w:r>
      <w:r w:rsidR="00FD446B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day seminar in which participants</w:t>
      </w:r>
      <w:r w:rsidR="001A1618">
        <w:rPr>
          <w:rFonts w:ascii="Times New Roman" w:hAnsi="Times New Roman"/>
          <w:lang w:val="en-US"/>
        </w:rPr>
        <w:t xml:space="preserve"> are given guidance how to handle</w:t>
      </w:r>
      <w:r>
        <w:rPr>
          <w:rFonts w:ascii="Times New Roman" w:hAnsi="Times New Roman"/>
          <w:lang w:val="en-US"/>
        </w:rPr>
        <w:t xml:space="preserve">, edit and analyze data collected </w:t>
      </w:r>
      <w:r w:rsidR="001A1618">
        <w:rPr>
          <w:rFonts w:ascii="Times New Roman" w:hAnsi="Times New Roman"/>
          <w:lang w:val="en-US"/>
        </w:rPr>
        <w:t xml:space="preserve">by </w:t>
      </w:r>
      <w:r>
        <w:rPr>
          <w:rFonts w:ascii="Times New Roman" w:hAnsi="Times New Roman"/>
          <w:lang w:val="en-US"/>
        </w:rPr>
        <w:t xml:space="preserve">applying conceptual tools and methods given in the theoretical part. This </w:t>
      </w:r>
      <w:r w:rsidR="001A1618">
        <w:rPr>
          <w:rFonts w:ascii="Times New Roman" w:hAnsi="Times New Roman"/>
          <w:lang w:val="en-US"/>
        </w:rPr>
        <w:t xml:space="preserve">will be </w:t>
      </w:r>
      <w:r>
        <w:rPr>
          <w:rFonts w:ascii="Times New Roman" w:hAnsi="Times New Roman"/>
          <w:lang w:val="en-US"/>
        </w:rPr>
        <w:t xml:space="preserve">illustrated with </w:t>
      </w:r>
      <w:r w:rsidR="001A1618">
        <w:rPr>
          <w:rFonts w:ascii="Times New Roman" w:hAnsi="Times New Roman"/>
          <w:lang w:val="en-US"/>
        </w:rPr>
        <w:t xml:space="preserve">concrete </w:t>
      </w:r>
      <w:r>
        <w:rPr>
          <w:rFonts w:ascii="Times New Roman" w:hAnsi="Times New Roman"/>
          <w:lang w:val="en-US"/>
        </w:rPr>
        <w:t xml:space="preserve">examples from </w:t>
      </w:r>
      <w:r w:rsidR="001A1618">
        <w:rPr>
          <w:rFonts w:ascii="Times New Roman" w:hAnsi="Times New Roman"/>
          <w:lang w:val="en-US"/>
        </w:rPr>
        <w:t xml:space="preserve">the </w:t>
      </w:r>
      <w:r>
        <w:rPr>
          <w:rFonts w:ascii="Times New Roman" w:hAnsi="Times New Roman"/>
          <w:lang w:val="en-US"/>
        </w:rPr>
        <w:t xml:space="preserve">already collected data. </w:t>
      </w:r>
    </w:p>
    <w:p w14:paraId="067717D1" w14:textId="77777777" w:rsidR="009806F2" w:rsidRDefault="009806F2" w:rsidP="009806F2">
      <w:pPr>
        <w:spacing w:after="0"/>
        <w:jc w:val="both"/>
        <w:rPr>
          <w:rFonts w:ascii="Times New Roman" w:hAnsi="Times New Roman"/>
          <w:lang w:val="en-US"/>
        </w:rPr>
      </w:pPr>
    </w:p>
    <w:p w14:paraId="31FF925C" w14:textId="2B376262" w:rsidR="0087074B" w:rsidRDefault="00A71359" w:rsidP="00CD16EA">
      <w:pPr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  <w:r w:rsidR="005C2764" w:rsidRPr="00435084">
        <w:rPr>
          <w:rFonts w:ascii="Times New Roman" w:hAnsi="Times New Roman"/>
          <w:b/>
          <w:i/>
          <w:lang w:val="en-US"/>
        </w:rPr>
        <w:t>Evaluation and outcome</w:t>
      </w:r>
      <w:r w:rsidR="005C2764">
        <w:rPr>
          <w:rFonts w:ascii="Times New Roman" w:hAnsi="Times New Roman"/>
          <w:lang w:val="en-US"/>
        </w:rPr>
        <w:t>:</w:t>
      </w:r>
      <w:r w:rsidR="00435084">
        <w:rPr>
          <w:rFonts w:ascii="Times New Roman" w:hAnsi="Times New Roman"/>
          <w:lang w:val="en-US"/>
        </w:rPr>
        <w:t xml:space="preserve"> </w:t>
      </w:r>
      <w:r w:rsidR="005C2764">
        <w:rPr>
          <w:rFonts w:ascii="Times New Roman" w:hAnsi="Times New Roman"/>
          <w:lang w:val="en-US"/>
        </w:rPr>
        <w:t xml:space="preserve">The summer school ends with writing </w:t>
      </w:r>
      <w:r w:rsidR="005C2764" w:rsidRPr="001A1618">
        <w:rPr>
          <w:rFonts w:ascii="Times New Roman" w:hAnsi="Times New Roman"/>
          <w:i/>
          <w:lang w:val="en-US"/>
        </w:rPr>
        <w:t>research paper</w:t>
      </w:r>
      <w:r w:rsidR="005C2764">
        <w:rPr>
          <w:rFonts w:ascii="Times New Roman" w:hAnsi="Times New Roman"/>
          <w:lang w:val="en-US"/>
        </w:rPr>
        <w:t xml:space="preserve"> in which the participant</w:t>
      </w:r>
      <w:r w:rsidR="005C27DB">
        <w:rPr>
          <w:rFonts w:ascii="Times New Roman" w:hAnsi="Times New Roman"/>
          <w:lang w:val="en-US"/>
        </w:rPr>
        <w:t>s</w:t>
      </w:r>
      <w:r w:rsidR="005C2764">
        <w:rPr>
          <w:rFonts w:ascii="Times New Roman" w:hAnsi="Times New Roman"/>
          <w:lang w:val="en-US"/>
        </w:rPr>
        <w:t xml:space="preserve"> </w:t>
      </w:r>
      <w:r w:rsidR="009806F2">
        <w:rPr>
          <w:rFonts w:ascii="Times New Roman" w:hAnsi="Times New Roman"/>
          <w:lang w:val="en-US"/>
        </w:rPr>
        <w:t>carry out explorative</w:t>
      </w:r>
      <w:r>
        <w:rPr>
          <w:rFonts w:ascii="Times New Roman" w:hAnsi="Times New Roman"/>
          <w:lang w:val="en-US"/>
        </w:rPr>
        <w:t xml:space="preserve"> analy</w:t>
      </w:r>
      <w:r w:rsidR="009806F2">
        <w:rPr>
          <w:rFonts w:ascii="Times New Roman" w:hAnsi="Times New Roman"/>
          <w:lang w:val="en-US"/>
        </w:rPr>
        <w:t>sis</w:t>
      </w:r>
      <w:r>
        <w:rPr>
          <w:rFonts w:ascii="Times New Roman" w:hAnsi="Times New Roman"/>
          <w:lang w:val="en-US"/>
        </w:rPr>
        <w:t xml:space="preserve"> the data collected </w:t>
      </w:r>
      <w:r w:rsidR="001A1618">
        <w:rPr>
          <w:rFonts w:ascii="Times New Roman" w:hAnsi="Times New Roman"/>
          <w:lang w:val="en-US"/>
        </w:rPr>
        <w:t>through the “lenses” of t</w:t>
      </w:r>
      <w:r>
        <w:rPr>
          <w:rFonts w:ascii="Times New Roman" w:hAnsi="Times New Roman"/>
          <w:lang w:val="en-US"/>
        </w:rPr>
        <w:t xml:space="preserve">heoretical and methodological tools provided in the </w:t>
      </w:r>
      <w:r w:rsidR="001A1618">
        <w:rPr>
          <w:rFonts w:ascii="Times New Roman" w:hAnsi="Times New Roman"/>
          <w:lang w:val="en-US"/>
        </w:rPr>
        <w:t xml:space="preserve">first </w:t>
      </w:r>
      <w:r>
        <w:rPr>
          <w:rFonts w:ascii="Times New Roman" w:hAnsi="Times New Roman"/>
          <w:lang w:val="en-US"/>
        </w:rPr>
        <w:t xml:space="preserve">part of the school. The standard paper </w:t>
      </w:r>
      <w:r w:rsidR="009806F2">
        <w:rPr>
          <w:rFonts w:ascii="Times New Roman" w:hAnsi="Times New Roman"/>
          <w:lang w:val="en-US"/>
        </w:rPr>
        <w:t xml:space="preserve">is to be about </w:t>
      </w:r>
      <w:r>
        <w:rPr>
          <w:rFonts w:ascii="Times New Roman" w:hAnsi="Times New Roman"/>
          <w:lang w:val="en-US"/>
        </w:rPr>
        <w:t>6 000 words. It is advisable that paper include</w:t>
      </w:r>
      <w:r w:rsidR="001A1618"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  <w:lang w:val="en-US"/>
        </w:rPr>
        <w:t xml:space="preserve"> </w:t>
      </w:r>
      <w:r w:rsidR="00364355">
        <w:rPr>
          <w:rFonts w:ascii="Times New Roman" w:hAnsi="Times New Roman"/>
          <w:lang w:val="en-US"/>
        </w:rPr>
        <w:t xml:space="preserve">visual parts (analytically arranged </w:t>
      </w:r>
      <w:r w:rsidR="008D1856">
        <w:rPr>
          <w:rFonts w:ascii="Times New Roman" w:hAnsi="Times New Roman"/>
          <w:lang w:val="en-US"/>
        </w:rPr>
        <w:t>series of photos</w:t>
      </w:r>
      <w:r w:rsidR="00364355">
        <w:rPr>
          <w:rFonts w:ascii="Times New Roman" w:hAnsi="Times New Roman"/>
          <w:lang w:val="en-US"/>
        </w:rPr>
        <w:t xml:space="preserve"> or still</w:t>
      </w:r>
      <w:r w:rsidR="008D1856">
        <w:rPr>
          <w:rFonts w:ascii="Times New Roman" w:hAnsi="Times New Roman"/>
          <w:lang w:val="en-US"/>
        </w:rPr>
        <w:t>s</w:t>
      </w:r>
      <w:r w:rsidR="00364355">
        <w:rPr>
          <w:rFonts w:ascii="Times New Roman" w:hAnsi="Times New Roman"/>
          <w:lang w:val="en-US"/>
        </w:rPr>
        <w:t xml:space="preserve">) and </w:t>
      </w:r>
      <w:r>
        <w:rPr>
          <w:rFonts w:ascii="Times New Roman" w:hAnsi="Times New Roman"/>
          <w:lang w:val="en-US"/>
        </w:rPr>
        <w:t>supplements with material used (transcribe</w:t>
      </w:r>
      <w:r w:rsidR="001A1618"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  <w:lang w:val="en-US"/>
        </w:rPr>
        <w:t xml:space="preserve"> interviews, photos and video materials</w:t>
      </w:r>
      <w:r w:rsidR="008D1856">
        <w:rPr>
          <w:rFonts w:ascii="Times New Roman" w:hAnsi="Times New Roman"/>
          <w:lang w:val="en-US"/>
        </w:rPr>
        <w:t xml:space="preserve">, </w:t>
      </w:r>
      <w:r w:rsidR="001A1618">
        <w:rPr>
          <w:rFonts w:ascii="Times New Roman" w:hAnsi="Times New Roman"/>
          <w:lang w:val="en-US"/>
        </w:rPr>
        <w:t>etc.</w:t>
      </w:r>
      <w:r>
        <w:rPr>
          <w:rFonts w:ascii="Times New Roman" w:hAnsi="Times New Roman"/>
          <w:lang w:val="en-US"/>
        </w:rPr>
        <w:t>).</w:t>
      </w:r>
      <w:r w:rsidR="00B536AF">
        <w:rPr>
          <w:rFonts w:ascii="Times New Roman" w:hAnsi="Times New Roman"/>
          <w:lang w:val="en-US"/>
        </w:rPr>
        <w:t xml:space="preserve"> </w:t>
      </w:r>
      <w:r w:rsidR="001A1618">
        <w:rPr>
          <w:rFonts w:ascii="Times New Roman" w:hAnsi="Times New Roman"/>
          <w:lang w:val="en-US"/>
        </w:rPr>
        <w:t>It is expected the research</w:t>
      </w:r>
      <w:r w:rsidR="00B536AF">
        <w:rPr>
          <w:rFonts w:ascii="Times New Roman" w:hAnsi="Times New Roman"/>
          <w:lang w:val="en-US"/>
        </w:rPr>
        <w:t xml:space="preserve"> papers </w:t>
      </w:r>
      <w:r w:rsidR="001A1618">
        <w:rPr>
          <w:rFonts w:ascii="Times New Roman" w:hAnsi="Times New Roman"/>
          <w:lang w:val="en-US"/>
        </w:rPr>
        <w:t xml:space="preserve">to </w:t>
      </w:r>
      <w:r w:rsidR="00B536AF">
        <w:rPr>
          <w:rFonts w:ascii="Times New Roman" w:hAnsi="Times New Roman"/>
          <w:lang w:val="en-US"/>
        </w:rPr>
        <w:t xml:space="preserve">be prepared in two months period after the summer school. </w:t>
      </w:r>
      <w:r w:rsidR="00B536AF" w:rsidRPr="00B536AF">
        <w:rPr>
          <w:rFonts w:ascii="Times New Roman" w:hAnsi="Times New Roman"/>
          <w:lang w:val="en-US"/>
        </w:rPr>
        <w:t>The</w:t>
      </w:r>
      <w:r w:rsidR="00B536AF">
        <w:rPr>
          <w:rFonts w:ascii="Times New Roman" w:hAnsi="Times New Roman"/>
          <w:lang w:val="en-US"/>
        </w:rPr>
        <w:t xml:space="preserve"> </w:t>
      </w:r>
      <w:r w:rsidR="00B536AF" w:rsidRPr="00B536AF">
        <w:rPr>
          <w:rFonts w:ascii="Times New Roman" w:hAnsi="Times New Roman"/>
          <w:lang w:val="en-US"/>
        </w:rPr>
        <w:t>organizers of the school</w:t>
      </w:r>
      <w:r>
        <w:rPr>
          <w:rFonts w:ascii="Times New Roman" w:hAnsi="Times New Roman"/>
          <w:lang w:val="en-US"/>
        </w:rPr>
        <w:t xml:space="preserve"> </w:t>
      </w:r>
      <w:r w:rsidR="00B536AF">
        <w:rPr>
          <w:rFonts w:ascii="Times New Roman" w:hAnsi="Times New Roman"/>
          <w:lang w:val="en-US"/>
        </w:rPr>
        <w:t xml:space="preserve">will help the authors of the best papers to develop them and publish in relevant scientific journals in Russia and abroad. </w:t>
      </w:r>
      <w:r>
        <w:rPr>
          <w:rFonts w:ascii="Times New Roman" w:hAnsi="Times New Roman"/>
          <w:lang w:val="en-US"/>
        </w:rPr>
        <w:t xml:space="preserve"> </w:t>
      </w:r>
    </w:p>
    <w:p w14:paraId="349EB2E2" w14:textId="77777777" w:rsidR="0089651A" w:rsidRDefault="0089651A" w:rsidP="00B3702E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47414B50" w14:textId="6FBB7C53" w:rsidR="0087074B" w:rsidRDefault="0087074B" w:rsidP="00B3702E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435084">
        <w:rPr>
          <w:rFonts w:ascii="Times New Roman" w:hAnsi="Times New Roman"/>
          <w:b/>
          <w:i/>
          <w:lang w:val="en-US"/>
        </w:rPr>
        <w:t>The number of participants</w:t>
      </w:r>
      <w:r w:rsidR="00435084">
        <w:rPr>
          <w:rFonts w:ascii="Times New Roman" w:hAnsi="Times New Roman"/>
          <w:lang w:val="en-US"/>
        </w:rPr>
        <w:t>:</w:t>
      </w:r>
      <w:r w:rsidR="001A161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10-12 </w:t>
      </w:r>
      <w:r w:rsidR="00435084">
        <w:rPr>
          <w:rFonts w:ascii="Times New Roman" w:hAnsi="Times New Roman"/>
          <w:lang w:val="en-US"/>
        </w:rPr>
        <w:t>students</w:t>
      </w:r>
      <w:r>
        <w:rPr>
          <w:rFonts w:ascii="Times New Roman" w:hAnsi="Times New Roman"/>
          <w:lang w:val="en-US"/>
        </w:rPr>
        <w:t xml:space="preserve"> </w:t>
      </w:r>
    </w:p>
    <w:p w14:paraId="2EF31348" w14:textId="77777777" w:rsidR="00C617DB" w:rsidRDefault="00C617DB" w:rsidP="00B3702E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3E37751E" w14:textId="3983D0C5" w:rsidR="0087074B" w:rsidRPr="002C2BF2" w:rsidRDefault="002C2BF2" w:rsidP="00B3702E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2C2BF2">
        <w:rPr>
          <w:rFonts w:ascii="Times New Roman" w:hAnsi="Times New Roman"/>
          <w:b/>
          <w:i/>
          <w:lang w:val="en-US"/>
        </w:rPr>
        <w:t xml:space="preserve">Working </w:t>
      </w:r>
      <w:r w:rsidR="0087074B" w:rsidRPr="002C2BF2">
        <w:rPr>
          <w:rFonts w:ascii="Times New Roman" w:hAnsi="Times New Roman"/>
          <w:b/>
          <w:i/>
          <w:lang w:val="en-US"/>
        </w:rPr>
        <w:t>languages</w:t>
      </w:r>
      <w:r>
        <w:rPr>
          <w:rFonts w:ascii="Times New Roman" w:hAnsi="Times New Roman"/>
          <w:lang w:val="en-US"/>
        </w:rPr>
        <w:t xml:space="preserve">: </w:t>
      </w:r>
      <w:r w:rsidR="009F33A1">
        <w:rPr>
          <w:rFonts w:ascii="Times New Roman" w:hAnsi="Times New Roman"/>
          <w:lang w:val="en-US"/>
        </w:rPr>
        <w:t>Russian and English</w:t>
      </w:r>
    </w:p>
    <w:p w14:paraId="7094D012" w14:textId="77777777" w:rsidR="00366DDA" w:rsidRDefault="00366DDA" w:rsidP="00B3702E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1AF951DB" w14:textId="77777777" w:rsidR="00391E9E" w:rsidRDefault="00936560" w:rsidP="007879C6">
      <w:pPr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i/>
          <w:lang w:val="en-US"/>
        </w:rPr>
        <w:t>Fees, accommodation and travel:</w:t>
      </w:r>
      <w:r>
        <w:rPr>
          <w:rFonts w:ascii="Times New Roman" w:hAnsi="Times New Roman"/>
          <w:lang w:val="en-US"/>
        </w:rPr>
        <w:t xml:space="preserve"> The Summer School fee is 50 euro. The organizers provide accommodation in Tomsk State University’</w:t>
      </w:r>
      <w:r w:rsidR="00D94062">
        <w:rPr>
          <w:rFonts w:ascii="Times New Roman" w:hAnsi="Times New Roman"/>
          <w:lang w:val="en-US"/>
        </w:rPr>
        <w:t>s dormitory and during t</w:t>
      </w:r>
      <w:r w:rsidR="00391E9E">
        <w:rPr>
          <w:rFonts w:ascii="Times New Roman" w:hAnsi="Times New Roman"/>
          <w:lang w:val="en-US"/>
        </w:rPr>
        <w:t>he field</w:t>
      </w:r>
      <w:r w:rsidR="00D94062">
        <w:rPr>
          <w:rFonts w:ascii="Times New Roman" w:hAnsi="Times New Roman"/>
          <w:lang w:val="en-US"/>
        </w:rPr>
        <w:t xml:space="preserve">work. During the fieldwork also daily allowance covering the meals will be provided. </w:t>
      </w:r>
    </w:p>
    <w:p w14:paraId="71984CD6" w14:textId="69C61134" w:rsidR="00936560" w:rsidRDefault="00D94062" w:rsidP="007879C6">
      <w:pPr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The organizers are applying for funding to cover the travel costs of some of the participants.</w:t>
      </w:r>
    </w:p>
    <w:p w14:paraId="2B6A00D3" w14:textId="77777777" w:rsidR="00D94062" w:rsidRPr="00936560" w:rsidRDefault="00D94062" w:rsidP="007879C6">
      <w:pPr>
        <w:spacing w:after="0"/>
        <w:jc w:val="both"/>
        <w:rPr>
          <w:rFonts w:ascii="Times New Roman" w:hAnsi="Times New Roman"/>
          <w:lang w:val="en-US"/>
        </w:rPr>
      </w:pPr>
    </w:p>
    <w:p w14:paraId="17FF2A05" w14:textId="77777777" w:rsidR="002C2BF2" w:rsidRDefault="00366DDA" w:rsidP="007879C6">
      <w:pPr>
        <w:spacing w:after="0"/>
        <w:jc w:val="both"/>
        <w:rPr>
          <w:rFonts w:ascii="Times New Roman" w:hAnsi="Times New Roman"/>
          <w:b/>
          <w:lang w:val="en-US"/>
        </w:rPr>
      </w:pPr>
      <w:r w:rsidRPr="002C2BF2">
        <w:rPr>
          <w:rFonts w:ascii="Times New Roman" w:hAnsi="Times New Roman"/>
          <w:b/>
          <w:i/>
          <w:lang w:val="en-US"/>
        </w:rPr>
        <w:t>How to apply</w:t>
      </w:r>
      <w:r w:rsidR="002C2BF2">
        <w:rPr>
          <w:rFonts w:ascii="Times New Roman" w:hAnsi="Times New Roman"/>
          <w:b/>
          <w:lang w:val="en-US"/>
        </w:rPr>
        <w:t xml:space="preserve">: </w:t>
      </w:r>
    </w:p>
    <w:p w14:paraId="32FBAF73" w14:textId="77777777" w:rsidR="007879C6" w:rsidRDefault="002C2BF2" w:rsidP="007879C6">
      <w:pPr>
        <w:spacing w:after="0"/>
        <w:jc w:val="both"/>
        <w:rPr>
          <w:rFonts w:ascii="Times New Roman" w:hAnsi="Times New Roman"/>
          <w:lang w:val="en-US"/>
        </w:rPr>
      </w:pPr>
      <w:r w:rsidRPr="002C2BF2">
        <w:rPr>
          <w:rFonts w:ascii="Times New Roman" w:hAnsi="Times New Roman"/>
          <w:lang w:val="en-US"/>
        </w:rPr>
        <w:t>W</w:t>
      </w:r>
      <w:r w:rsidR="007879C6">
        <w:rPr>
          <w:rFonts w:ascii="Times New Roman" w:hAnsi="Times New Roman"/>
          <w:lang w:val="en-US"/>
        </w:rPr>
        <w:t xml:space="preserve">e welcome graduate students at </w:t>
      </w:r>
      <w:r w:rsidR="00CB5D08">
        <w:rPr>
          <w:rFonts w:ascii="Times New Roman" w:hAnsi="Times New Roman"/>
          <w:lang w:val="en-US"/>
        </w:rPr>
        <w:t xml:space="preserve">MA and PhD </w:t>
      </w:r>
      <w:r w:rsidR="007879C6">
        <w:rPr>
          <w:rFonts w:ascii="Times New Roman" w:hAnsi="Times New Roman"/>
          <w:lang w:val="en-US"/>
        </w:rPr>
        <w:t>level, as well as early year post-doctoral scholars</w:t>
      </w:r>
      <w:r w:rsidR="001A1618">
        <w:rPr>
          <w:rFonts w:ascii="Times New Roman" w:hAnsi="Times New Roman"/>
          <w:lang w:val="en-US"/>
        </w:rPr>
        <w:t>.</w:t>
      </w:r>
      <w:r w:rsidR="00CB5D08">
        <w:rPr>
          <w:rFonts w:ascii="Times New Roman" w:hAnsi="Times New Roman"/>
          <w:lang w:val="en-US"/>
        </w:rPr>
        <w:t xml:space="preserve"> </w:t>
      </w:r>
      <w:r w:rsidR="007879C6">
        <w:rPr>
          <w:rFonts w:ascii="Times New Roman" w:hAnsi="Times New Roman"/>
          <w:lang w:val="en-US"/>
        </w:rPr>
        <w:t xml:space="preserve">We encourage participation of </w:t>
      </w:r>
      <w:r w:rsidR="007879C6" w:rsidRPr="007879C6">
        <w:rPr>
          <w:rFonts w:ascii="Times New Roman" w:hAnsi="Times New Roman"/>
          <w:lang w:val="en-US"/>
        </w:rPr>
        <w:t>women</w:t>
      </w:r>
      <w:r w:rsidR="007879C6">
        <w:rPr>
          <w:rFonts w:ascii="Times New Roman" w:hAnsi="Times New Roman"/>
          <w:lang w:val="en-US"/>
        </w:rPr>
        <w:t xml:space="preserve"> and students with disabilities. </w:t>
      </w:r>
    </w:p>
    <w:p w14:paraId="7C869A01" w14:textId="77777777" w:rsidR="00366DDA" w:rsidRDefault="00D264B8" w:rsidP="00CD16EA">
      <w:pPr>
        <w:spacing w:after="0"/>
        <w:jc w:val="both"/>
        <w:rPr>
          <w:rFonts w:ascii="Times New Roman" w:hAnsi="Times New Roman"/>
          <w:lang w:val="en-US"/>
        </w:rPr>
      </w:pPr>
      <w:r w:rsidRPr="001F254A">
        <w:rPr>
          <w:rFonts w:ascii="Times New Roman" w:hAnsi="Times New Roman"/>
          <w:lang w:val="en-US"/>
        </w:rPr>
        <w:t>Applications should include</w:t>
      </w:r>
      <w:r w:rsidR="00366DDA">
        <w:rPr>
          <w:rFonts w:ascii="Times New Roman" w:hAnsi="Times New Roman"/>
          <w:lang w:val="en-US"/>
        </w:rPr>
        <w:t>:</w:t>
      </w:r>
    </w:p>
    <w:p w14:paraId="52CF004A" w14:textId="77777777" w:rsidR="001F254A" w:rsidRDefault="001F254A" w:rsidP="00D264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 filled the Form_1 (attached)</w:t>
      </w:r>
    </w:p>
    <w:p w14:paraId="6A4AEE52" w14:textId="77777777" w:rsidR="00D264B8" w:rsidRPr="00366DDA" w:rsidRDefault="00D264B8" w:rsidP="00D264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 motivation letter (up to 1000 words) in English and</w:t>
      </w:r>
      <w:r w:rsidR="009F5B5B">
        <w:rPr>
          <w:rFonts w:ascii="Times New Roman" w:hAnsi="Times New Roman"/>
          <w:lang w:val="en-US"/>
        </w:rPr>
        <w:t>/or</w:t>
      </w:r>
      <w:r>
        <w:rPr>
          <w:rFonts w:ascii="Times New Roman" w:hAnsi="Times New Roman"/>
          <w:lang w:val="en-US"/>
        </w:rPr>
        <w:t xml:space="preserve"> Russian </w:t>
      </w:r>
    </w:p>
    <w:p w14:paraId="57A5BF04" w14:textId="77777777" w:rsidR="00D264B8" w:rsidRPr="00D264B8" w:rsidRDefault="00D264B8" w:rsidP="00CB5D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lang w:val="en-US"/>
        </w:rPr>
      </w:pPr>
      <w:r w:rsidRPr="00D264B8">
        <w:rPr>
          <w:rFonts w:ascii="Times New Roman" w:hAnsi="Times New Roman"/>
          <w:lang w:val="en-US"/>
        </w:rPr>
        <w:t xml:space="preserve">a CV in English, including list of publication </w:t>
      </w:r>
      <w:r>
        <w:rPr>
          <w:rFonts w:ascii="Times New Roman" w:hAnsi="Times New Roman"/>
          <w:lang w:val="en-US"/>
        </w:rPr>
        <w:t>(with translation into English if you have it only in Russian language)</w:t>
      </w:r>
    </w:p>
    <w:p w14:paraId="0C9DE6A1" w14:textId="77777777" w:rsidR="00D264B8" w:rsidRDefault="00D264B8" w:rsidP="009F5B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 one-page description of your future research plans </w:t>
      </w:r>
      <w:r w:rsidR="009F5B5B" w:rsidRPr="009F5B5B">
        <w:rPr>
          <w:rFonts w:ascii="Times New Roman" w:hAnsi="Times New Roman"/>
          <w:lang w:val="en-US"/>
        </w:rPr>
        <w:t>in English and/or Russian</w:t>
      </w:r>
    </w:p>
    <w:p w14:paraId="20A570BA" w14:textId="636DC32F" w:rsidR="00CB5D08" w:rsidRPr="00CB5D08" w:rsidRDefault="00CB5D08" w:rsidP="00CB5D08">
      <w:pPr>
        <w:spacing w:after="0"/>
        <w:jc w:val="both"/>
        <w:rPr>
          <w:rFonts w:ascii="Times New Roman" w:hAnsi="Times New Roman"/>
          <w:lang w:val="en-US"/>
        </w:rPr>
      </w:pPr>
      <w:r w:rsidRPr="00CB5D08">
        <w:rPr>
          <w:rFonts w:ascii="Times New Roman" w:hAnsi="Times New Roman"/>
          <w:lang w:val="en-US"/>
        </w:rPr>
        <w:t xml:space="preserve">Applications should be </w:t>
      </w:r>
      <w:r w:rsidR="00AC2F68" w:rsidRPr="00CB5D08">
        <w:rPr>
          <w:rFonts w:ascii="Times New Roman" w:hAnsi="Times New Roman"/>
          <w:lang w:val="en-US"/>
        </w:rPr>
        <w:t>submitted before</w:t>
      </w:r>
      <w:r w:rsidRPr="00CB5D08">
        <w:rPr>
          <w:rFonts w:ascii="Times New Roman" w:hAnsi="Times New Roman"/>
          <w:lang w:val="en-US"/>
        </w:rPr>
        <w:t xml:space="preserve"> January 30</w:t>
      </w:r>
      <w:r w:rsidR="00AC2F68">
        <w:rPr>
          <w:rFonts w:ascii="Times New Roman" w:hAnsi="Times New Roman"/>
          <w:lang w:val="en-US"/>
        </w:rPr>
        <w:t>,</w:t>
      </w:r>
      <w:r w:rsidRPr="00CB5D08">
        <w:rPr>
          <w:rFonts w:ascii="Times New Roman" w:hAnsi="Times New Roman"/>
          <w:lang w:val="en-US"/>
        </w:rPr>
        <w:t xml:space="preserve"> 2017 </w:t>
      </w:r>
      <w:r w:rsidR="00AC2F68">
        <w:rPr>
          <w:rFonts w:ascii="Times New Roman" w:hAnsi="Times New Roman"/>
          <w:lang w:val="en-US"/>
        </w:rPr>
        <w:t>at the e-mail of the organizes listed below. Please send your inquires to the same e-mail addresses.</w:t>
      </w:r>
    </w:p>
    <w:p w14:paraId="05E258EE" w14:textId="77777777" w:rsidR="00F63929" w:rsidRDefault="00F63929" w:rsidP="00CD16EA">
      <w:pPr>
        <w:spacing w:after="0"/>
        <w:jc w:val="both"/>
        <w:rPr>
          <w:rFonts w:ascii="Times New Roman" w:hAnsi="Times New Roman"/>
          <w:lang w:val="en-US"/>
        </w:rPr>
      </w:pPr>
    </w:p>
    <w:p w14:paraId="577A4F44" w14:textId="77777777" w:rsidR="00F63929" w:rsidRDefault="00F63929" w:rsidP="00CD16EA">
      <w:pPr>
        <w:spacing w:after="0"/>
        <w:jc w:val="both"/>
        <w:rPr>
          <w:rFonts w:ascii="Times New Roman" w:hAnsi="Times New Roman"/>
          <w:lang w:val="en-US"/>
        </w:rPr>
      </w:pPr>
      <w:r w:rsidRPr="00F63929">
        <w:rPr>
          <w:rFonts w:ascii="Times New Roman" w:hAnsi="Times New Roman"/>
          <w:i/>
          <w:lang w:val="en-US"/>
        </w:rPr>
        <w:t>C</w:t>
      </w:r>
      <w:r w:rsidR="00C617DB">
        <w:rPr>
          <w:rFonts w:ascii="Times New Roman" w:hAnsi="Times New Roman"/>
          <w:i/>
          <w:lang w:val="en-US"/>
        </w:rPr>
        <w:t>ontacts of organiz</w:t>
      </w:r>
      <w:r w:rsidR="001F254A">
        <w:rPr>
          <w:rFonts w:ascii="Times New Roman" w:hAnsi="Times New Roman"/>
          <w:i/>
          <w:lang w:val="en-US"/>
        </w:rPr>
        <w:t>at</w:t>
      </w:r>
      <w:r w:rsidR="00C617DB">
        <w:rPr>
          <w:rFonts w:ascii="Times New Roman" w:hAnsi="Times New Roman"/>
          <w:i/>
          <w:lang w:val="en-US"/>
        </w:rPr>
        <w:t>ion committee</w:t>
      </w:r>
      <w:r>
        <w:rPr>
          <w:rFonts w:ascii="Times New Roman" w:hAnsi="Times New Roman"/>
          <w:lang w:val="en-US"/>
        </w:rPr>
        <w:t>:</w:t>
      </w:r>
      <w:r w:rsidR="00C617DB">
        <w:rPr>
          <w:rFonts w:ascii="Times New Roman" w:hAnsi="Times New Roman"/>
          <w:lang w:val="en-US"/>
        </w:rPr>
        <w:t xml:space="preserve"> </w:t>
      </w:r>
    </w:p>
    <w:p w14:paraId="0A3FD55F" w14:textId="77777777" w:rsidR="00F63929" w:rsidRDefault="00F63929" w:rsidP="00CD16EA">
      <w:pPr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Dr. Irina Popravko, LSAR TSU, Tomsk, Russia, </w:t>
      </w:r>
      <w:hyperlink r:id="rId7" w:history="1">
        <w:r w:rsidRPr="008B4F9C">
          <w:rPr>
            <w:rStyle w:val="a4"/>
            <w:rFonts w:ascii="Times New Roman" w:hAnsi="Times New Roman"/>
            <w:lang w:val="en-US"/>
          </w:rPr>
          <w:t>irina.popravko83@gmail.com</w:t>
        </w:r>
      </w:hyperlink>
      <w:r>
        <w:rPr>
          <w:rFonts w:ascii="Times New Roman" w:hAnsi="Times New Roman"/>
          <w:lang w:val="en-US"/>
        </w:rPr>
        <w:t xml:space="preserve">  </w:t>
      </w:r>
    </w:p>
    <w:p w14:paraId="4DE9660B" w14:textId="77777777" w:rsidR="00F63929" w:rsidRDefault="00F63929" w:rsidP="00CD16EA">
      <w:pPr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Dr. Ivan Tchalakov, PAST Center TSU, Plovdiv University, Bulgaria, </w:t>
      </w:r>
      <w:hyperlink r:id="rId8" w:history="1">
        <w:r w:rsidRPr="00C96F8B">
          <w:rPr>
            <w:rStyle w:val="a4"/>
            <w:rFonts w:ascii="Times New Roman" w:hAnsi="Times New Roman"/>
            <w:lang w:val="en-US"/>
          </w:rPr>
          <w:t>tchalakov</w:t>
        </w:r>
        <w:r w:rsidRPr="00F63929">
          <w:rPr>
            <w:rStyle w:val="a4"/>
            <w:rFonts w:ascii="Times New Roman" w:hAnsi="Times New Roman"/>
            <w:lang w:val="en-US"/>
          </w:rPr>
          <w:t>@</w:t>
        </w:r>
        <w:r w:rsidRPr="00C96F8B">
          <w:rPr>
            <w:rStyle w:val="a4"/>
            <w:rFonts w:ascii="Times New Roman" w:hAnsi="Times New Roman"/>
            <w:lang w:val="en-US"/>
          </w:rPr>
          <w:t>gmail</w:t>
        </w:r>
        <w:r w:rsidRPr="00F63929">
          <w:rPr>
            <w:rStyle w:val="a4"/>
            <w:rFonts w:ascii="Times New Roman" w:hAnsi="Times New Roman"/>
            <w:lang w:val="en-US"/>
          </w:rPr>
          <w:t>.</w:t>
        </w:r>
        <w:r w:rsidRPr="00C96F8B">
          <w:rPr>
            <w:rStyle w:val="a4"/>
            <w:rFonts w:ascii="Times New Roman" w:hAnsi="Times New Roman"/>
            <w:lang w:val="en-US"/>
          </w:rPr>
          <w:t>com</w:t>
        </w:r>
      </w:hyperlink>
      <w:r>
        <w:rPr>
          <w:rFonts w:ascii="Times New Roman" w:hAnsi="Times New Roman"/>
          <w:lang w:val="en-US"/>
        </w:rPr>
        <w:t xml:space="preserve">  </w:t>
      </w:r>
    </w:p>
    <w:p w14:paraId="0DFC873F" w14:textId="77777777" w:rsidR="0087074B" w:rsidRDefault="0087074B" w:rsidP="00CD16EA">
      <w:pPr>
        <w:spacing w:after="0"/>
        <w:jc w:val="both"/>
        <w:rPr>
          <w:rFonts w:ascii="Times New Roman" w:hAnsi="Times New Roman"/>
          <w:lang w:val="en-US"/>
        </w:rPr>
      </w:pPr>
    </w:p>
    <w:p w14:paraId="2BDD27CC" w14:textId="77777777" w:rsidR="001F254A" w:rsidRDefault="001F254A" w:rsidP="00CD16EA">
      <w:pPr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 xml:space="preserve">Appendix </w:t>
      </w:r>
    </w:p>
    <w:p w14:paraId="5E4C8184" w14:textId="77777777" w:rsidR="001F254A" w:rsidRPr="00C617DB" w:rsidRDefault="001F254A" w:rsidP="00CD16EA">
      <w:pPr>
        <w:spacing w:after="0"/>
        <w:jc w:val="both"/>
        <w:rPr>
          <w:rFonts w:ascii="Times New Roman" w:hAnsi="Times New Roman"/>
          <w:b/>
          <w:lang w:val="en-US"/>
        </w:rPr>
      </w:pPr>
      <w:r w:rsidRPr="00C617DB">
        <w:rPr>
          <w:rFonts w:ascii="Times New Roman" w:hAnsi="Times New Roman"/>
          <w:b/>
          <w:lang w:val="en-US"/>
        </w:rPr>
        <w:t>Form_1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F254A" w:rsidRPr="005C0BBA" w14:paraId="22A16C5B" w14:textId="77777777" w:rsidTr="001F254A">
        <w:tc>
          <w:tcPr>
            <w:tcW w:w="4672" w:type="dxa"/>
          </w:tcPr>
          <w:p w14:paraId="38119EF0" w14:textId="77777777" w:rsidR="001F254A" w:rsidRDefault="001F254A" w:rsidP="00CD16EA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Name </w:t>
            </w:r>
            <w:r w:rsidR="00C617DB">
              <w:rPr>
                <w:rFonts w:ascii="Times New Roman" w:hAnsi="Times New Roman"/>
                <w:lang w:val="en-US"/>
              </w:rPr>
              <w:t>and s</w:t>
            </w:r>
            <w:r>
              <w:rPr>
                <w:rFonts w:ascii="Times New Roman" w:hAnsi="Times New Roman"/>
                <w:lang w:val="en-US"/>
              </w:rPr>
              <w:t xml:space="preserve">urname of applicant </w:t>
            </w:r>
          </w:p>
        </w:tc>
        <w:tc>
          <w:tcPr>
            <w:tcW w:w="4673" w:type="dxa"/>
          </w:tcPr>
          <w:p w14:paraId="170B2BF1" w14:textId="77777777" w:rsidR="001F254A" w:rsidRDefault="001F254A" w:rsidP="00CD16EA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1F254A" w14:paraId="2B0389CE" w14:textId="77777777" w:rsidTr="001F254A">
        <w:tc>
          <w:tcPr>
            <w:tcW w:w="4672" w:type="dxa"/>
          </w:tcPr>
          <w:p w14:paraId="25C6B48E" w14:textId="77777777" w:rsidR="001F254A" w:rsidRDefault="001F254A" w:rsidP="00CD16EA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Date of birth </w:t>
            </w:r>
          </w:p>
        </w:tc>
        <w:tc>
          <w:tcPr>
            <w:tcW w:w="4673" w:type="dxa"/>
          </w:tcPr>
          <w:p w14:paraId="530968BA" w14:textId="77777777" w:rsidR="001F254A" w:rsidRDefault="001F254A" w:rsidP="00CD16EA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1F254A" w14:paraId="7146E15C" w14:textId="77777777" w:rsidTr="001F254A">
        <w:tc>
          <w:tcPr>
            <w:tcW w:w="4672" w:type="dxa"/>
          </w:tcPr>
          <w:p w14:paraId="41CA5C55" w14:textId="77777777" w:rsidR="001F254A" w:rsidRDefault="00C617DB" w:rsidP="00CD16EA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Education </w:t>
            </w:r>
          </w:p>
        </w:tc>
        <w:tc>
          <w:tcPr>
            <w:tcW w:w="4673" w:type="dxa"/>
          </w:tcPr>
          <w:p w14:paraId="0B450113" w14:textId="77777777" w:rsidR="001F254A" w:rsidRDefault="001F254A" w:rsidP="00CD16EA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1F254A" w:rsidRPr="005C0BBA" w14:paraId="78F3ECAB" w14:textId="77777777" w:rsidTr="001F254A">
        <w:tc>
          <w:tcPr>
            <w:tcW w:w="4672" w:type="dxa"/>
          </w:tcPr>
          <w:p w14:paraId="47406DBF" w14:textId="77777777" w:rsidR="001F254A" w:rsidRDefault="001F254A" w:rsidP="00CD16EA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Research area </w:t>
            </w:r>
            <w:r w:rsidR="00C617DB">
              <w:rPr>
                <w:rFonts w:ascii="Times New Roman" w:hAnsi="Times New Roman"/>
                <w:lang w:val="en-US"/>
              </w:rPr>
              <w:t xml:space="preserve">or/and interests </w:t>
            </w:r>
          </w:p>
        </w:tc>
        <w:tc>
          <w:tcPr>
            <w:tcW w:w="4673" w:type="dxa"/>
          </w:tcPr>
          <w:p w14:paraId="0DBF24D0" w14:textId="77777777" w:rsidR="001F254A" w:rsidRDefault="001F254A" w:rsidP="00CD16EA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1F254A" w:rsidRPr="005C0BBA" w14:paraId="79BB096E" w14:textId="77777777" w:rsidTr="001F254A">
        <w:tc>
          <w:tcPr>
            <w:tcW w:w="4672" w:type="dxa"/>
          </w:tcPr>
          <w:p w14:paraId="40CB434C" w14:textId="77777777" w:rsidR="001F254A" w:rsidRDefault="00C617DB" w:rsidP="00C617D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Address of the institution you study or work</w:t>
            </w:r>
          </w:p>
        </w:tc>
        <w:tc>
          <w:tcPr>
            <w:tcW w:w="4673" w:type="dxa"/>
          </w:tcPr>
          <w:p w14:paraId="50E19918" w14:textId="77777777" w:rsidR="001F254A" w:rsidRDefault="001F254A" w:rsidP="00CD16EA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1F254A" w14:paraId="160FCE56" w14:textId="77777777" w:rsidTr="001F254A">
        <w:tc>
          <w:tcPr>
            <w:tcW w:w="4672" w:type="dxa"/>
          </w:tcPr>
          <w:p w14:paraId="1765A764" w14:textId="77777777" w:rsidR="001F254A" w:rsidRDefault="00C617DB" w:rsidP="00CD16EA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Fieldwork experience </w:t>
            </w:r>
          </w:p>
        </w:tc>
        <w:tc>
          <w:tcPr>
            <w:tcW w:w="4673" w:type="dxa"/>
          </w:tcPr>
          <w:p w14:paraId="31D3667E" w14:textId="77777777" w:rsidR="001F254A" w:rsidRDefault="001F254A" w:rsidP="00CD16EA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1F254A" w14:paraId="722D9070" w14:textId="77777777" w:rsidTr="001F254A">
        <w:tc>
          <w:tcPr>
            <w:tcW w:w="4672" w:type="dxa"/>
          </w:tcPr>
          <w:p w14:paraId="776B758E" w14:textId="77777777" w:rsidR="001F254A" w:rsidRDefault="00C617DB" w:rsidP="00C617D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Languages </w:t>
            </w:r>
            <w:r w:rsidR="00136E25">
              <w:rPr>
                <w:rFonts w:ascii="Times New Roman" w:hAnsi="Times New Roman"/>
                <w:lang w:val="en-US"/>
              </w:rPr>
              <w:t>used</w:t>
            </w:r>
          </w:p>
        </w:tc>
        <w:tc>
          <w:tcPr>
            <w:tcW w:w="4673" w:type="dxa"/>
          </w:tcPr>
          <w:p w14:paraId="7089D141" w14:textId="77777777" w:rsidR="001F254A" w:rsidRDefault="001F254A" w:rsidP="00CD16EA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1F254A" w:rsidRPr="005C0BBA" w14:paraId="3A22DC12" w14:textId="77777777" w:rsidTr="001F254A">
        <w:tc>
          <w:tcPr>
            <w:tcW w:w="4672" w:type="dxa"/>
          </w:tcPr>
          <w:p w14:paraId="590B1332" w14:textId="77777777" w:rsidR="001F254A" w:rsidRDefault="00C617DB" w:rsidP="00CD16EA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Address, phone number and e-mail</w:t>
            </w:r>
          </w:p>
        </w:tc>
        <w:tc>
          <w:tcPr>
            <w:tcW w:w="4673" w:type="dxa"/>
          </w:tcPr>
          <w:p w14:paraId="18EC3E68" w14:textId="77777777" w:rsidR="001F254A" w:rsidRDefault="001F254A" w:rsidP="00CD16EA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14:paraId="66617288" w14:textId="77777777" w:rsidR="001F254A" w:rsidRDefault="001F254A" w:rsidP="00CD16EA">
      <w:pPr>
        <w:spacing w:after="0"/>
        <w:jc w:val="both"/>
        <w:rPr>
          <w:rFonts w:ascii="Times New Roman" w:hAnsi="Times New Roman"/>
          <w:lang w:val="en-US"/>
        </w:rPr>
      </w:pPr>
    </w:p>
    <w:p w14:paraId="10ECEBE3" w14:textId="77777777" w:rsidR="009F33A1" w:rsidRDefault="009F33A1" w:rsidP="00B3702E">
      <w:pPr>
        <w:spacing w:after="120"/>
        <w:jc w:val="both"/>
        <w:rPr>
          <w:rFonts w:ascii="Times New Roman" w:hAnsi="Times New Roman"/>
          <w:u w:val="single"/>
          <w:lang w:val="en-US"/>
        </w:rPr>
      </w:pPr>
    </w:p>
    <w:p w14:paraId="4373BCFF" w14:textId="77777777" w:rsidR="00ED4812" w:rsidRPr="00ED4812" w:rsidRDefault="00ED4812" w:rsidP="00B3702E">
      <w:pPr>
        <w:spacing w:after="1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u w:val="single"/>
          <w:lang w:val="en-US"/>
        </w:rPr>
        <w:t>Short note on the</w:t>
      </w:r>
      <w:r w:rsidRPr="00ED4812">
        <w:rPr>
          <w:rFonts w:ascii="Times New Roman" w:hAnsi="Times New Roman"/>
          <w:u w:val="single"/>
          <w:lang w:val="en-US"/>
        </w:rPr>
        <w:t xml:space="preserve"> history of STS Summer schools</w:t>
      </w:r>
      <w:r w:rsidRPr="00ED4812">
        <w:rPr>
          <w:rFonts w:ascii="Times New Roman" w:hAnsi="Times New Roman"/>
          <w:lang w:val="en-US"/>
        </w:rPr>
        <w:t xml:space="preserve">: </w:t>
      </w:r>
    </w:p>
    <w:p w14:paraId="4A266A90" w14:textId="77777777" w:rsidR="00ED4812" w:rsidRDefault="00ED4812" w:rsidP="00ED4812">
      <w:pPr>
        <w:spacing w:after="0"/>
        <w:jc w:val="both"/>
        <w:rPr>
          <w:rFonts w:ascii="Times New Roman" w:hAnsi="Times New Roman"/>
          <w:lang w:val="en-US"/>
        </w:rPr>
      </w:pPr>
      <w:r w:rsidRPr="00ED4812">
        <w:rPr>
          <w:rFonts w:ascii="Times New Roman" w:hAnsi="Times New Roman"/>
          <w:lang w:val="en-US"/>
        </w:rPr>
        <w:t xml:space="preserve">The first International STS Summer School </w:t>
      </w:r>
      <w:r w:rsidRPr="00ED4812">
        <w:rPr>
          <w:rFonts w:ascii="Times New Roman" w:hAnsi="Times New Roman"/>
          <w:i/>
          <w:lang w:val="en-US"/>
        </w:rPr>
        <w:t>“The anthropology of science and big technical systems: identity of scientists and engineers”</w:t>
      </w:r>
      <w:r w:rsidRPr="00ED4812">
        <w:rPr>
          <w:rFonts w:ascii="Times New Roman" w:hAnsi="Times New Roman"/>
          <w:lang w:val="en-US"/>
        </w:rPr>
        <w:t xml:space="preserve">, organized by the Department of Applied and Institutional Sociology of University of Plovdiv with support from the </w:t>
      </w:r>
      <w:hyperlink r:id="rId9" w:history="1">
        <w:r w:rsidRPr="00ED4812">
          <w:rPr>
            <w:rStyle w:val="a4"/>
            <w:rFonts w:ascii="Times New Roman" w:hAnsi="Times New Roman"/>
            <w:color w:val="auto"/>
            <w:u w:val="none"/>
            <w:lang w:val="en-US"/>
          </w:rPr>
          <w:t>European Association for the Study of Science and Technology</w:t>
        </w:r>
      </w:hyperlink>
      <w:r w:rsidRPr="00ED4812">
        <w:rPr>
          <w:rFonts w:ascii="Times New Roman" w:hAnsi="Times New Roman"/>
          <w:lang w:val="en-US"/>
        </w:rPr>
        <w:t xml:space="preserve"> (EASST), </w:t>
      </w:r>
      <w:r>
        <w:rPr>
          <w:rFonts w:ascii="Times New Roman" w:hAnsi="Times New Roman"/>
          <w:lang w:val="en-US"/>
        </w:rPr>
        <w:t xml:space="preserve">and LSAR, </w:t>
      </w:r>
      <w:r w:rsidRPr="00ED4812">
        <w:rPr>
          <w:rFonts w:ascii="Times New Roman" w:hAnsi="Times New Roman"/>
          <w:lang w:val="en-US"/>
        </w:rPr>
        <w:t>Tomsk State University (TSU), was held in Bulgaria in June-July 2015. It was the first international edition of the Plovdiv University STS Summer School, regularly held since year 2000.</w:t>
      </w:r>
      <w:r>
        <w:rPr>
          <w:rFonts w:ascii="Times New Roman" w:hAnsi="Times New Roman"/>
          <w:lang w:val="en-US"/>
        </w:rPr>
        <w:t xml:space="preserve"> </w:t>
      </w:r>
      <w:r w:rsidRPr="00ED4812">
        <w:rPr>
          <w:rFonts w:ascii="Times New Roman" w:hAnsi="Times New Roman"/>
          <w:lang w:val="en-US"/>
        </w:rPr>
        <w:t xml:space="preserve">The </w:t>
      </w:r>
      <w:r>
        <w:rPr>
          <w:rFonts w:ascii="Times New Roman" w:hAnsi="Times New Roman"/>
          <w:lang w:val="en-US"/>
        </w:rPr>
        <w:t>field work has been carried out at National Astronomical O</w:t>
      </w:r>
      <w:r w:rsidRPr="00ED4812">
        <w:rPr>
          <w:rFonts w:ascii="Times New Roman" w:hAnsi="Times New Roman"/>
          <w:lang w:val="en-US"/>
        </w:rPr>
        <w:t xml:space="preserve">bservatory </w:t>
      </w:r>
      <w:proofErr w:type="spellStart"/>
      <w:r w:rsidRPr="00ED4812">
        <w:rPr>
          <w:rFonts w:ascii="Times New Roman" w:hAnsi="Times New Roman"/>
          <w:i/>
          <w:lang w:val="en-US"/>
        </w:rPr>
        <w:t>Rozhen</w:t>
      </w:r>
      <w:proofErr w:type="spellEnd"/>
      <w:r>
        <w:rPr>
          <w:rFonts w:ascii="Times New Roman" w:hAnsi="Times New Roman"/>
          <w:i/>
          <w:lang w:val="en-US"/>
        </w:rPr>
        <w:t xml:space="preserve">, </w:t>
      </w:r>
      <w:r>
        <w:rPr>
          <w:rFonts w:ascii="Times New Roman" w:hAnsi="Times New Roman"/>
          <w:lang w:val="en-US"/>
        </w:rPr>
        <w:t xml:space="preserve">as site of </w:t>
      </w:r>
      <w:r w:rsidRPr="00ED4812">
        <w:rPr>
          <w:rFonts w:ascii="Times New Roman" w:hAnsi="Times New Roman"/>
          <w:lang w:val="en-US"/>
        </w:rPr>
        <w:t>science as a form of life</w:t>
      </w:r>
      <w:r>
        <w:rPr>
          <w:rFonts w:ascii="Times New Roman" w:hAnsi="Times New Roman"/>
          <w:lang w:val="en-US"/>
        </w:rPr>
        <w:t xml:space="preserve">, </w:t>
      </w:r>
      <w:r w:rsidRPr="00ED4812">
        <w:rPr>
          <w:rFonts w:ascii="Times New Roman" w:hAnsi="Times New Roman"/>
          <w:lang w:val="en-US"/>
        </w:rPr>
        <w:t xml:space="preserve">and the </w:t>
      </w:r>
      <w:r>
        <w:rPr>
          <w:rFonts w:ascii="Times New Roman" w:hAnsi="Times New Roman"/>
          <w:lang w:val="en-US"/>
        </w:rPr>
        <w:t xml:space="preserve">high-mountain </w:t>
      </w:r>
      <w:r w:rsidRPr="00ED4812">
        <w:rPr>
          <w:rFonts w:ascii="Times New Roman" w:hAnsi="Times New Roman"/>
          <w:lang w:val="en-US"/>
        </w:rPr>
        <w:t xml:space="preserve">dam </w:t>
      </w:r>
      <w:r>
        <w:rPr>
          <w:rFonts w:ascii="Times New Roman" w:hAnsi="Times New Roman"/>
          <w:lang w:val="en-US"/>
        </w:rPr>
        <w:t xml:space="preserve">of </w:t>
      </w:r>
      <w:proofErr w:type="spellStart"/>
      <w:r w:rsidRPr="00ED4812">
        <w:rPr>
          <w:rFonts w:ascii="Times New Roman" w:hAnsi="Times New Roman"/>
          <w:i/>
          <w:lang w:val="en-US"/>
        </w:rPr>
        <w:t>Dospat</w:t>
      </w:r>
      <w:proofErr w:type="spellEnd"/>
      <w:r>
        <w:rPr>
          <w:rFonts w:ascii="Times New Roman" w:hAnsi="Times New Roman"/>
          <w:lang w:val="en-US"/>
        </w:rPr>
        <w:t xml:space="preserve"> as cite of large technical system</w:t>
      </w:r>
      <w:r w:rsidRPr="00ED4812">
        <w:rPr>
          <w:rFonts w:ascii="Times New Roman" w:hAnsi="Times New Roman"/>
          <w:lang w:val="en-US"/>
        </w:rPr>
        <w:t xml:space="preserve">. </w:t>
      </w:r>
      <w:r w:rsidR="00413C5F">
        <w:rPr>
          <w:rFonts w:ascii="Times New Roman" w:hAnsi="Times New Roman"/>
          <w:lang w:val="en-US"/>
        </w:rPr>
        <w:t>(</w:t>
      </w:r>
      <w:hyperlink r:id="rId10" w:history="1">
        <w:r w:rsidR="00413C5F" w:rsidRPr="00B3702E">
          <w:rPr>
            <w:rStyle w:val="a4"/>
            <w:rFonts w:ascii="Times New Roman" w:hAnsi="Times New Roman"/>
            <w:sz w:val="20"/>
            <w:szCs w:val="20"/>
            <w:lang w:val="en-US"/>
          </w:rPr>
          <w:t>https://easst.net/article/the-plovdiv-university-sts-summer-school/</w:t>
        </w:r>
      </w:hyperlink>
      <w:r w:rsidR="00473861" w:rsidRPr="00B3702E">
        <w:rPr>
          <w:rFonts w:ascii="Times New Roman" w:hAnsi="Times New Roman"/>
          <w:sz w:val="20"/>
          <w:szCs w:val="20"/>
          <w:lang w:val="en-US"/>
        </w:rPr>
        <w:t xml:space="preserve">, </w:t>
      </w:r>
      <w:hyperlink r:id="rId11" w:history="1">
        <w:bookmarkStart w:id="1" w:name="_Hlk470636576"/>
        <w:r w:rsidR="00473861" w:rsidRPr="00B3702E">
          <w:rPr>
            <w:rStyle w:val="a4"/>
            <w:rFonts w:ascii="Times New Roman" w:hAnsi="Times New Roman"/>
            <w:sz w:val="20"/>
            <w:szCs w:val="20"/>
            <w:lang w:val="en-US"/>
          </w:rPr>
          <w:t>www.lsar.tsu.tu/</w:t>
        </w:r>
        <w:bookmarkEnd w:id="1"/>
        <w:r w:rsidR="00473861" w:rsidRPr="00B3702E">
          <w:rPr>
            <w:rStyle w:val="a4"/>
            <w:rFonts w:ascii="Times New Roman" w:hAnsi="Times New Roman"/>
            <w:sz w:val="20"/>
            <w:szCs w:val="20"/>
            <w:lang w:val="en-US"/>
          </w:rPr>
          <w:t>en.education/summer-school-on-the-anthropology-of-science-and-big-technical-systems-in-bulgaria.htm</w:t>
        </w:r>
      </w:hyperlink>
      <w:r w:rsidR="00473861">
        <w:rPr>
          <w:rFonts w:ascii="Times New Roman" w:hAnsi="Times New Roman"/>
          <w:lang w:val="en-US"/>
        </w:rPr>
        <w:t>)</w:t>
      </w:r>
    </w:p>
    <w:p w14:paraId="3ED2EDAE" w14:textId="77777777" w:rsidR="00413C5F" w:rsidRPr="00ED4812" w:rsidRDefault="00413C5F" w:rsidP="00ED4812">
      <w:pPr>
        <w:spacing w:after="0"/>
        <w:jc w:val="both"/>
        <w:rPr>
          <w:rFonts w:ascii="Times New Roman" w:hAnsi="Times New Roman"/>
          <w:lang w:val="en-US"/>
        </w:rPr>
      </w:pPr>
    </w:p>
    <w:p w14:paraId="3CF4FE1C" w14:textId="77777777" w:rsidR="007F79C8" w:rsidRPr="007F79C8" w:rsidRDefault="00ED4812" w:rsidP="00ED4812">
      <w:pPr>
        <w:spacing w:after="0"/>
        <w:jc w:val="both"/>
        <w:rPr>
          <w:rFonts w:ascii="Times New Roman" w:hAnsi="Times New Roman"/>
          <w:lang w:val="bg-BG"/>
        </w:rPr>
      </w:pPr>
      <w:r w:rsidRPr="00ED4812">
        <w:rPr>
          <w:rFonts w:ascii="Times New Roman" w:hAnsi="Times New Roman"/>
          <w:lang w:val="en-US"/>
        </w:rPr>
        <w:t>The second I</w:t>
      </w:r>
      <w:r>
        <w:rPr>
          <w:rFonts w:ascii="Times New Roman" w:hAnsi="Times New Roman"/>
          <w:lang w:val="en-US"/>
        </w:rPr>
        <w:t>nt</w:t>
      </w:r>
      <w:r w:rsidRPr="00ED4812">
        <w:rPr>
          <w:rFonts w:ascii="Times New Roman" w:hAnsi="Times New Roman"/>
          <w:lang w:val="en-US"/>
        </w:rPr>
        <w:t xml:space="preserve">ernational STS Summer School </w:t>
      </w:r>
      <w:r w:rsidRPr="00ED4812">
        <w:rPr>
          <w:rFonts w:ascii="Times New Roman" w:hAnsi="Times New Roman"/>
          <w:i/>
          <w:lang w:val="en-US"/>
        </w:rPr>
        <w:t>“Science as a form of life: Watching heterogeneous communities in the ‘field’”</w:t>
      </w:r>
      <w:r w:rsidRPr="00ED4812">
        <w:rPr>
          <w:rFonts w:ascii="Times New Roman" w:hAnsi="Times New Roman"/>
          <w:lang w:val="en-US"/>
        </w:rPr>
        <w:t xml:space="preserve"> was held in July, 2016. </w:t>
      </w:r>
      <w:r>
        <w:rPr>
          <w:rFonts w:ascii="Times New Roman" w:hAnsi="Times New Roman"/>
          <w:lang w:val="en-US"/>
        </w:rPr>
        <w:t xml:space="preserve">It was organized by </w:t>
      </w:r>
      <w:r w:rsidRPr="00ED4812">
        <w:rPr>
          <w:rFonts w:ascii="Times New Roman" w:hAnsi="Times New Roman"/>
          <w:lang w:val="en-US"/>
        </w:rPr>
        <w:t xml:space="preserve">LSAR, </w:t>
      </w:r>
      <w:r>
        <w:rPr>
          <w:rFonts w:ascii="Times New Roman" w:hAnsi="Times New Roman"/>
          <w:lang w:val="en-US"/>
        </w:rPr>
        <w:t xml:space="preserve">TSU with the support of </w:t>
      </w:r>
      <w:r w:rsidRPr="00ED4812">
        <w:rPr>
          <w:rFonts w:ascii="Times New Roman" w:hAnsi="Times New Roman"/>
          <w:lang w:val="en-US"/>
        </w:rPr>
        <w:t xml:space="preserve">PAST-Centre </w:t>
      </w:r>
      <w:r>
        <w:rPr>
          <w:rFonts w:ascii="Times New Roman" w:hAnsi="Times New Roman"/>
          <w:lang w:val="en-US"/>
        </w:rPr>
        <w:t xml:space="preserve">at TSU. </w:t>
      </w:r>
      <w:r w:rsidRPr="00ED4812">
        <w:rPr>
          <w:rFonts w:ascii="Times New Roman" w:hAnsi="Times New Roman"/>
          <w:lang w:val="en-US"/>
        </w:rPr>
        <w:t xml:space="preserve">It explored the world of scientists that work at biogeochemical laboratories in the field research station at </w:t>
      </w:r>
      <w:proofErr w:type="spellStart"/>
      <w:r w:rsidRPr="00ED4812">
        <w:rPr>
          <w:rFonts w:ascii="Times New Roman" w:hAnsi="Times New Roman"/>
          <w:lang w:val="en-US"/>
        </w:rPr>
        <w:t>Kaybasovo</w:t>
      </w:r>
      <w:proofErr w:type="spellEnd"/>
      <w:r w:rsidRPr="00ED4812">
        <w:rPr>
          <w:rFonts w:ascii="Times New Roman" w:hAnsi="Times New Roman"/>
          <w:lang w:val="en-US"/>
        </w:rPr>
        <w:t xml:space="preserve"> in Tomsk Region through the concept of </w:t>
      </w:r>
      <w:r w:rsidRPr="00ED4812">
        <w:rPr>
          <w:rFonts w:ascii="Times New Roman" w:hAnsi="Times New Roman"/>
          <w:i/>
          <w:lang w:val="en-US"/>
        </w:rPr>
        <w:t>heterogeneous communities</w:t>
      </w:r>
      <w:r w:rsidRPr="00ED4812">
        <w:rPr>
          <w:rFonts w:ascii="Times New Roman" w:hAnsi="Times New Roman"/>
          <w:lang w:val="en-US"/>
        </w:rPr>
        <w:t>, and with special attention to the processes of ‘translation’ and the role of ‘inscription devices’</w:t>
      </w:r>
      <w:r w:rsidR="00413C5F">
        <w:rPr>
          <w:rFonts w:ascii="Times New Roman" w:hAnsi="Times New Roman"/>
          <w:lang w:val="en-US"/>
        </w:rPr>
        <w:t xml:space="preserve"> (</w:t>
      </w:r>
      <w:hyperlink r:id="rId12" w:history="1">
        <w:r w:rsidR="007F79C8" w:rsidRPr="00CD4BF6">
          <w:rPr>
            <w:rStyle w:val="a4"/>
            <w:rFonts w:ascii="Times New Roman" w:hAnsi="Times New Roman"/>
            <w:lang w:val="en-US"/>
          </w:rPr>
          <w:t>www.lsar.tsu.tu/ru/</w:t>
        </w:r>
        <w:r w:rsidR="007F79C8" w:rsidRPr="00CD4BF6">
          <w:rPr>
            <w:rStyle w:val="a4"/>
            <w:rFonts w:ascii="Times New Roman" w:hAnsi="Times New Roman"/>
            <w:lang w:val="bg-BG"/>
          </w:rPr>
          <w:t>образование</w:t>
        </w:r>
        <w:r w:rsidR="007F79C8" w:rsidRPr="00CD4BF6">
          <w:rPr>
            <w:rStyle w:val="a4"/>
            <w:rFonts w:ascii="Times New Roman" w:hAnsi="Times New Roman"/>
            <w:lang w:val="en-US"/>
          </w:rPr>
          <w:t>/</w:t>
        </w:r>
        <w:r w:rsidR="007F79C8" w:rsidRPr="00CD4BF6">
          <w:rPr>
            <w:rStyle w:val="a4"/>
            <w:rFonts w:ascii="Times New Roman" w:hAnsi="Times New Roman"/>
            <w:lang w:val="bg-BG"/>
          </w:rPr>
          <w:t>летняя-школа-наука-как-форма-жизни-гетерогенные-сообщества-в-полевом-биологическом-исследовании</w:t>
        </w:r>
      </w:hyperlink>
      <w:r w:rsidR="007F79C8">
        <w:rPr>
          <w:rFonts w:ascii="Times New Roman" w:hAnsi="Times New Roman"/>
          <w:lang w:val="bg-BG"/>
        </w:rPr>
        <w:t>)</w:t>
      </w:r>
    </w:p>
    <w:p w14:paraId="1DC5401B" w14:textId="77777777" w:rsidR="00ED4812" w:rsidRPr="00ED4812" w:rsidRDefault="00ED4812" w:rsidP="00ED4812">
      <w:pPr>
        <w:spacing w:after="0"/>
        <w:jc w:val="both"/>
        <w:rPr>
          <w:rFonts w:ascii="Times New Roman" w:hAnsi="Times New Roman"/>
          <w:u w:val="single"/>
          <w:lang w:val="en-US"/>
        </w:rPr>
      </w:pPr>
      <w:r w:rsidRPr="00ED4812">
        <w:rPr>
          <w:rFonts w:ascii="Times New Roman" w:hAnsi="Times New Roman"/>
          <w:u w:val="single"/>
          <w:lang w:val="en-US"/>
        </w:rPr>
        <w:t xml:space="preserve">  </w:t>
      </w:r>
    </w:p>
    <w:p w14:paraId="33390DAC" w14:textId="77777777" w:rsidR="00577379" w:rsidRPr="00716BF9" w:rsidRDefault="00ED4812" w:rsidP="00436CAB">
      <w:pPr>
        <w:spacing w:after="0"/>
        <w:rPr>
          <w:rFonts w:ascii="Times New Roman" w:hAnsi="Times New Roman"/>
          <w:b/>
          <w:lang w:val="bg-BG"/>
        </w:rPr>
      </w:pPr>
      <w:r w:rsidRPr="00ED4812" w:rsidDel="00ED4812">
        <w:rPr>
          <w:rFonts w:ascii="Times New Roman" w:hAnsi="Times New Roman"/>
          <w:lang w:val="en-US"/>
        </w:rPr>
        <w:t xml:space="preserve"> </w:t>
      </w:r>
    </w:p>
    <w:sectPr w:rsidR="00577379" w:rsidRPr="00716BF9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2FFBA" w14:textId="77777777" w:rsidR="00B4707F" w:rsidRDefault="00B4707F" w:rsidP="00716BF9">
      <w:pPr>
        <w:spacing w:after="0" w:line="240" w:lineRule="auto"/>
      </w:pPr>
      <w:r>
        <w:separator/>
      </w:r>
    </w:p>
  </w:endnote>
  <w:endnote w:type="continuationSeparator" w:id="0">
    <w:p w14:paraId="7BACD246" w14:textId="77777777" w:rsidR="00B4707F" w:rsidRDefault="00B4707F" w:rsidP="0071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589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A5159F" w14:textId="6FC7A12D" w:rsidR="00716BF9" w:rsidRDefault="00716BF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3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CEF6E99" w14:textId="77777777" w:rsidR="00716BF9" w:rsidRDefault="00716BF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B5DB6" w14:textId="77777777" w:rsidR="00B4707F" w:rsidRDefault="00B4707F" w:rsidP="00716BF9">
      <w:pPr>
        <w:spacing w:after="0" w:line="240" w:lineRule="auto"/>
      </w:pPr>
      <w:r>
        <w:separator/>
      </w:r>
    </w:p>
  </w:footnote>
  <w:footnote w:type="continuationSeparator" w:id="0">
    <w:p w14:paraId="63A1EFB6" w14:textId="77777777" w:rsidR="00B4707F" w:rsidRDefault="00B4707F" w:rsidP="00716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F2D81"/>
    <w:multiLevelType w:val="hybridMultilevel"/>
    <w:tmpl w:val="D3841836"/>
    <w:lvl w:ilvl="0" w:tplc="F8E4F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E6758"/>
    <w:multiLevelType w:val="hybridMultilevel"/>
    <w:tmpl w:val="6902E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4214"/>
    <w:multiLevelType w:val="hybridMultilevel"/>
    <w:tmpl w:val="AB6AB44C"/>
    <w:lvl w:ilvl="0" w:tplc="F218494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BE"/>
    <w:rsid w:val="00027247"/>
    <w:rsid w:val="000322BE"/>
    <w:rsid w:val="000456F7"/>
    <w:rsid w:val="00091102"/>
    <w:rsid w:val="00093453"/>
    <w:rsid w:val="001065B4"/>
    <w:rsid w:val="00136E25"/>
    <w:rsid w:val="001705DB"/>
    <w:rsid w:val="001A1618"/>
    <w:rsid w:val="001A6554"/>
    <w:rsid w:val="001B6160"/>
    <w:rsid w:val="001B75C0"/>
    <w:rsid w:val="001C0A1E"/>
    <w:rsid w:val="001D52DD"/>
    <w:rsid w:val="001F254A"/>
    <w:rsid w:val="00226A43"/>
    <w:rsid w:val="002444B7"/>
    <w:rsid w:val="00276874"/>
    <w:rsid w:val="002B6529"/>
    <w:rsid w:val="002C2BF2"/>
    <w:rsid w:val="003230DA"/>
    <w:rsid w:val="003422DF"/>
    <w:rsid w:val="00364355"/>
    <w:rsid w:val="00366DDA"/>
    <w:rsid w:val="00391E9E"/>
    <w:rsid w:val="003D188D"/>
    <w:rsid w:val="003E71CE"/>
    <w:rsid w:val="00413C5F"/>
    <w:rsid w:val="00435084"/>
    <w:rsid w:val="00436CAB"/>
    <w:rsid w:val="00473861"/>
    <w:rsid w:val="004A243E"/>
    <w:rsid w:val="004C55D4"/>
    <w:rsid w:val="005245AD"/>
    <w:rsid w:val="00577379"/>
    <w:rsid w:val="005B1CA2"/>
    <w:rsid w:val="005C0BBA"/>
    <w:rsid w:val="005C0FFD"/>
    <w:rsid w:val="005C2764"/>
    <w:rsid w:val="005C27DB"/>
    <w:rsid w:val="00613CD7"/>
    <w:rsid w:val="0063257F"/>
    <w:rsid w:val="006D63AF"/>
    <w:rsid w:val="00716BF9"/>
    <w:rsid w:val="00767269"/>
    <w:rsid w:val="00767739"/>
    <w:rsid w:val="00782409"/>
    <w:rsid w:val="007879C6"/>
    <w:rsid w:val="007B1A00"/>
    <w:rsid w:val="007F79C8"/>
    <w:rsid w:val="00833EE6"/>
    <w:rsid w:val="008653FE"/>
    <w:rsid w:val="0087074B"/>
    <w:rsid w:val="0089651A"/>
    <w:rsid w:val="008D1856"/>
    <w:rsid w:val="008F374A"/>
    <w:rsid w:val="00936560"/>
    <w:rsid w:val="009663D1"/>
    <w:rsid w:val="009806F2"/>
    <w:rsid w:val="00991C86"/>
    <w:rsid w:val="009A2969"/>
    <w:rsid w:val="009B6DA6"/>
    <w:rsid w:val="009C0B53"/>
    <w:rsid w:val="009E27BC"/>
    <w:rsid w:val="009F33A1"/>
    <w:rsid w:val="009F5B5B"/>
    <w:rsid w:val="00A22335"/>
    <w:rsid w:val="00A5101B"/>
    <w:rsid w:val="00A71359"/>
    <w:rsid w:val="00A73ED6"/>
    <w:rsid w:val="00AC2F68"/>
    <w:rsid w:val="00B26CFD"/>
    <w:rsid w:val="00B36F85"/>
    <w:rsid w:val="00B3702E"/>
    <w:rsid w:val="00B4707F"/>
    <w:rsid w:val="00B536AF"/>
    <w:rsid w:val="00BB5CED"/>
    <w:rsid w:val="00BD0F0C"/>
    <w:rsid w:val="00C2686D"/>
    <w:rsid w:val="00C617DB"/>
    <w:rsid w:val="00CB5D08"/>
    <w:rsid w:val="00CC3441"/>
    <w:rsid w:val="00CD16EA"/>
    <w:rsid w:val="00CE342B"/>
    <w:rsid w:val="00D264B8"/>
    <w:rsid w:val="00D94062"/>
    <w:rsid w:val="00DC6959"/>
    <w:rsid w:val="00DC79A4"/>
    <w:rsid w:val="00DF7CC7"/>
    <w:rsid w:val="00E307F9"/>
    <w:rsid w:val="00E9184C"/>
    <w:rsid w:val="00E97DD3"/>
    <w:rsid w:val="00EC0203"/>
    <w:rsid w:val="00ED4812"/>
    <w:rsid w:val="00EF32C6"/>
    <w:rsid w:val="00F422C3"/>
    <w:rsid w:val="00F63929"/>
    <w:rsid w:val="00FD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4D33"/>
  <w15:docId w15:val="{4F2802CE-1C39-4F2F-A576-963E34AF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2B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2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6E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F2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B5B"/>
    <w:rPr>
      <w:rFonts w:ascii="Tahoma" w:eastAsia="Times New Roman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8D1856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716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6BF9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716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6BF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alakov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rina.popravko83@gmail.com" TargetMode="External"/><Relationship Id="rId12" Type="http://schemas.openxmlformats.org/officeDocument/2006/relationships/hyperlink" Target="http://www.lsar.tsu.tu/ru/&#1086;&#1073;&#1088;&#1072;&#1079;&#1086;&#1074;&#1072;&#1085;&#1080;&#1077;/&#1083;&#1077;&#1090;&#1085;&#1103;&#1103;-&#1096;&#1082;&#1086;&#1083;&#1072;-&#1085;&#1072;&#1091;&#1082;&#1072;-&#1082;&#1072;&#1082;-&#1092;&#1086;&#1088;&#1084;&#1072;-&#1078;&#1080;&#1079;&#1085;&#1080;-&#1075;&#1077;&#1090;&#1077;&#1088;&#1086;&#1075;&#1077;&#1085;&#1085;&#1099;&#1077;-&#1089;&#1086;&#1086;&#1073;&#1097;&#1077;&#1089;&#1090;&#1074;&#1072;-&#1074;-&#1087;&#1086;&#1083;&#1077;&#1074;&#1086;&#1084;-&#1073;&#1080;&#1086;&#1083;&#1086;&#1075;&#1080;&#1095;&#1077;&#1089;&#1082;&#1086;&#1084;-&#1080;&#1089;&#1089;&#1083;&#1077;&#1076;&#1086;&#1074;&#1072;&#1085;&#1080;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sar.tsu.tu/en.education/summer-school-on-the-anthropology-of-science-and-big-technical-systems-in-bulgaria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asst.net/article/the-plovdiv-university-sts-summer-scho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sst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1284</Words>
  <Characters>7323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Поправко</dc:creator>
  <cp:lastModifiedBy>Ирина Поправко</cp:lastModifiedBy>
  <cp:revision>10</cp:revision>
  <dcterms:created xsi:type="dcterms:W3CDTF">2016-12-28T20:53:00Z</dcterms:created>
  <dcterms:modified xsi:type="dcterms:W3CDTF">2016-12-29T01:59:00Z</dcterms:modified>
</cp:coreProperties>
</file>