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4C" w:rsidRPr="00E529F9" w:rsidRDefault="00AE584C" w:rsidP="00E529F9">
      <w:pPr>
        <w:spacing w:before="120"/>
        <w:ind w:firstLine="0"/>
        <w:jc w:val="center"/>
        <w:rPr>
          <w:rFonts w:ascii="Arial" w:hAnsi="Arial" w:cs="Arial"/>
          <w:sz w:val="72"/>
          <w:szCs w:val="72"/>
        </w:rPr>
      </w:pPr>
      <w:r w:rsidRPr="00E529F9">
        <w:rPr>
          <w:rFonts w:ascii="Arial" w:hAnsi="Arial" w:cs="Arial"/>
          <w:sz w:val="72"/>
          <w:szCs w:val="72"/>
        </w:rPr>
        <w:t>Конференция</w:t>
      </w:r>
    </w:p>
    <w:p w:rsidR="00AE584C" w:rsidRPr="00E529F9" w:rsidRDefault="00AE584C" w:rsidP="00E529F9">
      <w:pPr>
        <w:pStyle w:val="Heading1"/>
      </w:pPr>
      <w:r w:rsidRPr="00E529F9">
        <w:t>ИССЛЕДОВАНИЯ ТАНАТОЛОГИЧЕСКИХ ПРАКТИК И ВЕРОВАНИЙ: ПРЕДСТАВЛЕНИЯ, МЕСТА, ПРАКТИКИ</w:t>
      </w:r>
    </w:p>
    <w:p w:rsidR="00AE584C" w:rsidRPr="00E529F9" w:rsidRDefault="00AE584C" w:rsidP="003321D0">
      <w:pPr>
        <w:ind w:firstLine="0"/>
        <w:jc w:val="center"/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</w:pPr>
      <w:r w:rsidRPr="00E529F9">
        <w:rPr>
          <w:rFonts w:ascii="Arial" w:hAnsi="Arial" w:cs="Arial"/>
          <w:b/>
          <w:color w:val="262626"/>
          <w:sz w:val="28"/>
          <w:szCs w:val="28"/>
          <w:shd w:val="clear" w:color="auto" w:fill="FFFFFF"/>
        </w:rPr>
        <w:t>06 сентября 2018 года</w:t>
      </w:r>
    </w:p>
    <w:p w:rsidR="00AE584C" w:rsidRDefault="00AE584C" w:rsidP="003321D0">
      <w:pPr>
        <w:ind w:firstLine="0"/>
        <w:jc w:val="center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Институт этнологии и антропологии РАН им. Н.Н. Миклухо-Маклая</w:t>
      </w:r>
    </w:p>
    <w:p w:rsidR="00AE584C" w:rsidRDefault="00AE584C" w:rsidP="003321D0">
      <w:pPr>
        <w:ind w:firstLine="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AE584C" w:rsidRDefault="00AE584C" w:rsidP="003321D0">
      <w:pPr>
        <w:ind w:firstLine="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Начало заседания в 11.00, Зал Ученого совета РАН</w:t>
      </w:r>
    </w:p>
    <w:p w:rsidR="00AE584C" w:rsidRDefault="00AE584C" w:rsidP="003321D0">
      <w:pPr>
        <w:ind w:firstLine="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AE584C" w:rsidRDefault="00AE584C" w:rsidP="003321D0">
      <w:pPr>
        <w:ind w:firstLine="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E00B52"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Утреннее заседание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(11.00 – 15.00)</w:t>
      </w:r>
    </w:p>
    <w:p w:rsidR="00AE584C" w:rsidRDefault="00AE584C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2E2A04">
        <w:rPr>
          <w:rFonts w:ascii="Arial" w:hAnsi="Arial" w:cs="Arial"/>
          <w:color w:val="262626"/>
          <w:sz w:val="23"/>
          <w:szCs w:val="23"/>
          <w:shd w:val="clear" w:color="auto" w:fill="FFFFFF"/>
        </w:rPr>
        <w:t>С.В. Соколовский.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3321D0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Вступительное слово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</w:p>
    <w:p w:rsidR="00AE584C" w:rsidRDefault="00AE584C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А.Е. Махов. </w:t>
      </w:r>
      <w:r w:rsidRPr="00932516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Камень и текст: надгробие как система смыслов.</w:t>
      </w:r>
    </w:p>
    <w:p w:rsidR="00AE584C" w:rsidRPr="0095730B" w:rsidRDefault="00AE584C" w:rsidP="001B248A">
      <w:pPr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</w:pPr>
      <w:r w:rsidRPr="0086289E">
        <w:rPr>
          <w:rFonts w:ascii="Arial" w:hAnsi="Arial" w:cs="Arial"/>
          <w:color w:val="262626"/>
          <w:sz w:val="23"/>
          <w:szCs w:val="23"/>
          <w:shd w:val="clear" w:color="auto" w:fill="FFFFFF"/>
        </w:rPr>
        <w:t>Е.Г. Чеснокова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. </w:t>
      </w:r>
      <w:r w:rsidRPr="0095730B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Место захоронения как социальный конструкт</w:t>
      </w:r>
      <w:r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.</w:t>
      </w:r>
    </w:p>
    <w:p w:rsidR="00AE584C" w:rsidRDefault="00AE584C">
      <w:r>
        <w:rPr>
          <w:rFonts w:ascii="Helvetica" w:hAnsi="Helvetica" w:cs="Helvetica"/>
          <w:color w:val="262626"/>
          <w:sz w:val="23"/>
          <w:szCs w:val="23"/>
          <w:shd w:val="clear" w:color="auto" w:fill="FFFFFF"/>
        </w:rPr>
        <w:t xml:space="preserve">Н.А. Филин. </w:t>
      </w:r>
      <w:r w:rsidRPr="00932516">
        <w:rPr>
          <w:rFonts w:ascii="Helvetica" w:hAnsi="Helvetica" w:cs="Helvetica"/>
          <w:i/>
          <w:color w:val="262626"/>
          <w:sz w:val="23"/>
          <w:szCs w:val="23"/>
          <w:shd w:val="clear" w:color="auto" w:fill="FFFFFF"/>
        </w:rPr>
        <w:t>Переплетение потустороннего и реального миров в жизни иранцев: прошлое и настоящее.</w:t>
      </w:r>
    </w:p>
    <w:p w:rsidR="00AE584C" w:rsidRPr="00005291" w:rsidRDefault="00AE584C" w:rsidP="00005291">
      <w:pPr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М.Л. Бутовская. </w:t>
      </w:r>
      <w:r w:rsidRPr="00005291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О взаимодействии живых и мертвых у датога Танзании.</w:t>
      </w:r>
    </w:p>
    <w:p w:rsidR="00AE584C" w:rsidRDefault="00AE584C" w:rsidP="00444144">
      <w:pPr>
        <w:spacing w:before="120" w:after="120"/>
        <w:ind w:left="567" w:firstLine="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Кофе-брей</w:t>
      </w:r>
      <w:bookmarkStart w:id="0" w:name="_GoBack"/>
      <w:bookmarkEnd w:id="0"/>
      <w:r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к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(13.00 – 13.30)</w:t>
      </w:r>
    </w:p>
    <w:p w:rsidR="00AE584C" w:rsidRDefault="00AE584C" w:rsidP="003321D0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А.А. Закурдаев. </w:t>
      </w:r>
      <w:r w:rsidRPr="00D908DE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Отражение традиционного воззрения на дух (умершего человека) в современном китайском погребальном сооружении</w:t>
      </w:r>
      <w:r w:rsidRPr="00D908DE">
        <w:rPr>
          <w:i/>
        </w:rPr>
        <w:t>.</w:t>
      </w:r>
      <w:r w:rsidRPr="00D908DE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</w:p>
    <w:p w:rsidR="00AE584C" w:rsidRPr="0086289E" w:rsidRDefault="00AE584C" w:rsidP="00E00B5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9E4DC0">
        <w:rPr>
          <w:rFonts w:ascii="Arial" w:hAnsi="Arial" w:cs="Arial"/>
          <w:color w:val="262626"/>
          <w:sz w:val="23"/>
          <w:szCs w:val="23"/>
          <w:shd w:val="clear" w:color="auto" w:fill="FFFFFF"/>
        </w:rPr>
        <w:t>Д.А. Дронова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.</w:t>
      </w:r>
      <w:r w:rsidRPr="009E4DC0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</w:t>
      </w:r>
      <w:r w:rsidRPr="009E4DC0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Вещественные символы связи с умершими в похоронной обрядности ульчей.</w:t>
      </w:r>
    </w:p>
    <w:p w:rsidR="00AE584C" w:rsidRDefault="00AE584C" w:rsidP="00E00B52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Е.А. Белоногова. </w:t>
      </w:r>
      <w:r w:rsidRPr="00981DC2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Коммуникация с духами умерших людей в китайской календарной обрядности.</w:t>
      </w:r>
    </w:p>
    <w:p w:rsidR="00AE584C" w:rsidRPr="00587885" w:rsidRDefault="00AE584C" w:rsidP="00E00B52">
      <w:pPr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</w:pPr>
      <w:r w:rsidRPr="00005291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Л.А. Ткачук. </w:t>
      </w:r>
      <w:r w:rsidRPr="00587885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Современные погребальные практики коми-ижемцев.</w:t>
      </w:r>
    </w:p>
    <w:p w:rsidR="00AE584C" w:rsidRDefault="00AE584C" w:rsidP="003321D0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:rsidR="00AE584C" w:rsidRDefault="00AE584C" w:rsidP="00E00B52">
      <w:pPr>
        <w:ind w:firstLine="0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Вечер</w:t>
      </w:r>
      <w:r w:rsidRPr="00E00B52">
        <w:rPr>
          <w:rFonts w:ascii="Arial" w:hAnsi="Arial" w:cs="Arial"/>
          <w:b/>
          <w:color w:val="262626"/>
          <w:sz w:val="23"/>
          <w:szCs w:val="23"/>
          <w:shd w:val="clear" w:color="auto" w:fill="FFFFFF"/>
        </w:rPr>
        <w:t>нее заседание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(16.30 – 18.30)</w:t>
      </w:r>
    </w:p>
    <w:p w:rsidR="00AE584C" w:rsidRPr="002E2A04" w:rsidRDefault="00AE584C" w:rsidP="002F6541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2E2A04">
        <w:rPr>
          <w:rFonts w:ascii="Arial" w:hAnsi="Arial" w:cs="Arial"/>
          <w:color w:val="262626"/>
          <w:sz w:val="23"/>
          <w:szCs w:val="23"/>
          <w:shd w:val="clear" w:color="auto" w:fill="FFFFFF"/>
        </w:rPr>
        <w:t>И.А. Морозов, А.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А.</w:t>
      </w:r>
      <w:r w:rsidRPr="002E2A04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Шрайнер</w:t>
      </w:r>
      <w:r w:rsidRPr="002E2A04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. Смерть кладбища. Новые погребальные традиции на европейском пространстве.</w:t>
      </w:r>
    </w:p>
    <w:p w:rsidR="00AE584C" w:rsidRPr="002F6541" w:rsidRDefault="00AE584C" w:rsidP="001B248A"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А.Д. Соколова</w:t>
      </w:r>
      <w:r>
        <w:t xml:space="preserve">. </w:t>
      </w:r>
      <w:r w:rsidRPr="002F6541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Кремация: технология против телесности</w:t>
      </w:r>
      <w:r w:rsidRPr="002F6541">
        <w:rPr>
          <w:i/>
        </w:rPr>
        <w:t>.</w:t>
      </w:r>
    </w:p>
    <w:p w:rsidR="00AE584C" w:rsidRPr="002E2A04" w:rsidRDefault="00AE584C" w:rsidP="00D908DE">
      <w:pPr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 w:rsidRPr="002E2A04"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С.В. Соколовский. </w:t>
      </w:r>
      <w:r w:rsidRPr="002E2A04">
        <w:rPr>
          <w:rFonts w:ascii="Arial" w:hAnsi="Arial" w:cs="Arial"/>
          <w:i/>
          <w:color w:val="262626"/>
          <w:sz w:val="23"/>
          <w:szCs w:val="23"/>
          <w:shd w:val="clear" w:color="auto" w:fill="FFFFFF"/>
        </w:rPr>
        <w:t>Формы интеграции «живого» и «мертвого» в контексте техноантропологии.</w:t>
      </w:r>
    </w:p>
    <w:p w:rsidR="00AE584C" w:rsidRPr="002F6541" w:rsidRDefault="00AE584C"/>
    <w:sectPr w:rsidR="00AE584C" w:rsidRPr="002F6541" w:rsidSect="00C6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C5C"/>
    <w:rsid w:val="00005291"/>
    <w:rsid w:val="00013460"/>
    <w:rsid w:val="00055486"/>
    <w:rsid w:val="000A0880"/>
    <w:rsid w:val="000B3753"/>
    <w:rsid w:val="000F4736"/>
    <w:rsid w:val="0015217A"/>
    <w:rsid w:val="001B248A"/>
    <w:rsid w:val="0023711C"/>
    <w:rsid w:val="00297AE8"/>
    <w:rsid w:val="002E2A04"/>
    <w:rsid w:val="002F6541"/>
    <w:rsid w:val="003321D0"/>
    <w:rsid w:val="00444144"/>
    <w:rsid w:val="004446B4"/>
    <w:rsid w:val="00453366"/>
    <w:rsid w:val="0046178E"/>
    <w:rsid w:val="004B7B33"/>
    <w:rsid w:val="004C25D3"/>
    <w:rsid w:val="00587885"/>
    <w:rsid w:val="005E040E"/>
    <w:rsid w:val="00617514"/>
    <w:rsid w:val="006357ED"/>
    <w:rsid w:val="006B07AF"/>
    <w:rsid w:val="006F7584"/>
    <w:rsid w:val="00731C5C"/>
    <w:rsid w:val="007A7408"/>
    <w:rsid w:val="007D50FD"/>
    <w:rsid w:val="0086289E"/>
    <w:rsid w:val="008679C3"/>
    <w:rsid w:val="008B0AD6"/>
    <w:rsid w:val="008F0BF3"/>
    <w:rsid w:val="008F672E"/>
    <w:rsid w:val="00932516"/>
    <w:rsid w:val="0095730B"/>
    <w:rsid w:val="00981DC2"/>
    <w:rsid w:val="009E4DC0"/>
    <w:rsid w:val="00A152AF"/>
    <w:rsid w:val="00AE584C"/>
    <w:rsid w:val="00B23C33"/>
    <w:rsid w:val="00B44D18"/>
    <w:rsid w:val="00BB2C47"/>
    <w:rsid w:val="00C00E59"/>
    <w:rsid w:val="00C201AE"/>
    <w:rsid w:val="00C62719"/>
    <w:rsid w:val="00CE2F1A"/>
    <w:rsid w:val="00D908DE"/>
    <w:rsid w:val="00DB433C"/>
    <w:rsid w:val="00DC21EF"/>
    <w:rsid w:val="00E00B52"/>
    <w:rsid w:val="00E45F7C"/>
    <w:rsid w:val="00E529F9"/>
    <w:rsid w:val="00EC3C51"/>
    <w:rsid w:val="00ED331B"/>
    <w:rsid w:val="00FB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C51"/>
    <w:pPr>
      <w:spacing w:line="360" w:lineRule="auto"/>
      <w:ind w:firstLine="567"/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529F9"/>
    <w:pPr>
      <w:keepNext/>
      <w:spacing w:before="240" w:after="120"/>
      <w:ind w:firstLine="0"/>
      <w:jc w:val="center"/>
      <w:outlineLvl w:val="0"/>
    </w:pPr>
    <w:rPr>
      <w:rFonts w:ascii="Arial" w:eastAsia="SimSun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D331B"/>
    <w:pPr>
      <w:keepNext/>
      <w:spacing w:before="240" w:after="60"/>
      <w:ind w:firstLine="0"/>
      <w:contextualSpacing/>
      <w:jc w:val="left"/>
      <w:outlineLvl w:val="1"/>
    </w:pPr>
    <w:rPr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EC3C51"/>
    <w:pPr>
      <w:keepNext/>
      <w:keepLines/>
      <w:spacing w:before="240" w:after="60"/>
      <w:ind w:firstLine="0"/>
      <w:jc w:val="left"/>
      <w:outlineLvl w:val="2"/>
    </w:pPr>
    <w:rPr>
      <w:rFonts w:eastAsia="SimSu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9F9"/>
    <w:rPr>
      <w:rFonts w:ascii="Arial" w:eastAsia="SimSun" w:hAnsi="Arial" w:cs="Arial"/>
      <w:b/>
      <w:bCs/>
      <w:kern w:val="32"/>
      <w:sz w:val="28"/>
      <w:szCs w:val="28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D331B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C3C51"/>
    <w:rPr>
      <w:rFonts w:ascii="Times New Roman" w:eastAsia="SimSun" w:hAnsi="Times New Roman" w:cs="Times New Roman"/>
      <w:b/>
      <w:bCs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EC3C51"/>
    <w:pPr>
      <w:spacing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C3C51"/>
    <w:rPr>
      <w:rFonts w:ascii="Times New Roman" w:eastAsia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C3C5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E45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3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187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cp:lastPrinted>2018-08-30T09:53:00Z</cp:lastPrinted>
  <dcterms:created xsi:type="dcterms:W3CDTF">2018-08-28T22:21:00Z</dcterms:created>
  <dcterms:modified xsi:type="dcterms:W3CDTF">2018-08-30T10:24:00Z</dcterms:modified>
</cp:coreProperties>
</file>